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21B" w:rsidRDefault="001B721B" w:rsidP="001B721B">
      <w:pPr>
        <w:pStyle w:val="CRCoverPage"/>
        <w:tabs>
          <w:tab w:val="right" w:pos="9639"/>
        </w:tabs>
        <w:spacing w:after="0"/>
        <w:rPr>
          <w:b/>
          <w:i/>
          <w:noProof/>
          <w:sz w:val="28"/>
        </w:rPr>
      </w:pPr>
      <w:bookmarkStart w:id="0" w:name="_Hlk91753531"/>
      <w:r>
        <w:rPr>
          <w:b/>
          <w:noProof/>
          <w:sz w:val="24"/>
        </w:rPr>
        <w:t>3GPP TSG-SA2 Meeting #164</w:t>
      </w:r>
      <w:r>
        <w:rPr>
          <w:b/>
          <w:i/>
          <w:noProof/>
          <w:sz w:val="28"/>
        </w:rPr>
        <w:tab/>
      </w:r>
      <w:r w:rsidRPr="00631A76">
        <w:rPr>
          <w:b/>
          <w:i/>
          <w:noProof/>
          <w:sz w:val="28"/>
        </w:rPr>
        <w:fldChar w:fldCharType="begin"/>
      </w:r>
      <w:r w:rsidRPr="00631A76">
        <w:rPr>
          <w:b/>
          <w:i/>
          <w:noProof/>
          <w:sz w:val="28"/>
        </w:rPr>
        <w:instrText xml:space="preserve"> DOCPROPERTY  Tdoc#  \* MERGEFORMAT </w:instrText>
      </w:r>
      <w:r w:rsidRPr="00631A76">
        <w:rPr>
          <w:b/>
          <w:i/>
          <w:noProof/>
          <w:sz w:val="28"/>
        </w:rPr>
        <w:fldChar w:fldCharType="separate"/>
      </w:r>
      <w:r>
        <w:rPr>
          <w:b/>
          <w:i/>
          <w:noProof/>
          <w:sz w:val="28"/>
        </w:rPr>
        <w:t>S2-240</w:t>
      </w:r>
      <w:r w:rsidRPr="00631A76">
        <w:rPr>
          <w:b/>
          <w:i/>
          <w:noProof/>
          <w:sz w:val="28"/>
        </w:rPr>
        <w:fldChar w:fldCharType="end"/>
      </w:r>
      <w:r w:rsidR="00F86355">
        <w:rPr>
          <w:b/>
          <w:i/>
          <w:noProof/>
          <w:sz w:val="28"/>
        </w:rPr>
        <w:t>9549</w:t>
      </w:r>
      <w:ins w:id="1" w:author="Paul Schliwa-Bertling" w:date="2024-08-27T14:35:00Z">
        <w:r w:rsidR="008B7986">
          <w:rPr>
            <w:b/>
            <w:i/>
            <w:noProof/>
            <w:sz w:val="28"/>
          </w:rPr>
          <w:t>r01</w:t>
        </w:r>
      </w:ins>
    </w:p>
    <w:p w:rsidR="001B721B" w:rsidRDefault="001B721B" w:rsidP="001B721B">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F86355">
        <w:rPr>
          <w:b/>
          <w:noProof/>
          <w:color w:val="3333FF"/>
        </w:rPr>
        <w:t>9423</w:t>
      </w:r>
      <w:r>
        <w:rPr>
          <w:b/>
          <w:noProof/>
          <w:color w:val="3333FF"/>
        </w:rPr>
        <w:t>)</w:t>
      </w:r>
      <w:bookmarkEnd w:id="0"/>
    </w:p>
    <w:p w:rsidR="00463675" w:rsidRPr="00B6658B" w:rsidRDefault="00463675">
      <w:pPr>
        <w:rPr>
          <w:rFonts w:ascii="Arial" w:hAnsi="Arial" w:cs="Arial"/>
        </w:rPr>
      </w:pPr>
    </w:p>
    <w:p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631A76">
        <w:rPr>
          <w:rFonts w:ascii="Arial" w:hAnsi="Arial" w:cs="Arial"/>
          <w:bCs/>
        </w:rPr>
        <w:t>XRM metadata exchange between 3GPP Core and an Application server</w:t>
      </w:r>
    </w:p>
    <w:p w:rsidR="006A199F" w:rsidRDefault="006A199F" w:rsidP="006A199F">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rsidR="00463675" w:rsidRPr="00B6658B" w:rsidRDefault="00463675" w:rsidP="461FA7A5">
      <w:pPr>
        <w:spacing w:after="60"/>
        <w:ind w:left="1985" w:hanging="1985"/>
        <w:rPr>
          <w:rFonts w:ascii="Arial" w:hAnsi="Arial" w:cs="Arial"/>
        </w:rPr>
      </w:pPr>
      <w:r w:rsidRPr="461FA7A5">
        <w:rPr>
          <w:rFonts w:ascii="Arial" w:hAnsi="Arial" w:cs="Arial"/>
          <w:b/>
          <w:bCs/>
        </w:rPr>
        <w:t>Release:</w:t>
      </w:r>
      <w:r>
        <w:tab/>
      </w:r>
      <w:r w:rsidR="00B1088A" w:rsidRPr="461FA7A5">
        <w:rPr>
          <w:rFonts w:ascii="Arial" w:hAnsi="Arial" w:cs="Arial"/>
        </w:rPr>
        <w:t>Rel-1</w:t>
      </w:r>
      <w:r w:rsidR="1147A73B" w:rsidRPr="461FA7A5">
        <w:rPr>
          <w:rFonts w:ascii="Arial" w:hAnsi="Arial" w:cs="Arial"/>
        </w:rPr>
        <w:t>9</w:t>
      </w:r>
    </w:p>
    <w:p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631A76" w:rsidRPr="00631A76">
        <w:rPr>
          <w:rFonts w:ascii="Arial" w:hAnsi="Arial" w:cs="Arial"/>
        </w:rPr>
        <w:t>FS_XRM_Ph2</w:t>
      </w:r>
    </w:p>
    <w:p w:rsidR="00463675" w:rsidRPr="00B6658B" w:rsidRDefault="00463675">
      <w:pPr>
        <w:spacing w:after="60"/>
        <w:ind w:left="1985" w:hanging="1985"/>
        <w:rPr>
          <w:rFonts w:ascii="Arial" w:hAnsi="Arial" w:cs="Arial"/>
          <w:b/>
        </w:rPr>
      </w:pPr>
    </w:p>
    <w:p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rsidR="00A5700E" w:rsidRPr="3FBDE9B3" w:rsidRDefault="00463675" w:rsidP="00A5700E">
      <w:pPr>
        <w:spacing w:after="60"/>
        <w:ind w:left="1985" w:hanging="1985"/>
        <w:rPr>
          <w:ins w:id="4" w:author="Paul Schliwa-Bertling" w:date="2024-08-27T14:33:00Z"/>
          <w:rFonts w:ascii="Arial" w:hAnsi="Arial" w:cs="Arial"/>
        </w:rPr>
      </w:pPr>
      <w:r w:rsidRPr="00B6658B">
        <w:rPr>
          <w:rFonts w:ascii="Arial" w:hAnsi="Arial" w:cs="Arial"/>
          <w:b/>
        </w:rPr>
        <w:t>To:</w:t>
      </w:r>
      <w:r w:rsidRPr="00B6658B">
        <w:rPr>
          <w:rFonts w:ascii="Arial" w:hAnsi="Arial" w:cs="Arial"/>
          <w:bCs/>
        </w:rPr>
        <w:tab/>
      </w:r>
    </w:p>
    <w:p w:rsidR="00A5700E" w:rsidRDefault="00A5700E" w:rsidP="00A5700E">
      <w:pPr>
        <w:spacing w:after="60"/>
        <w:ind w:left="1985" w:hanging="1985"/>
        <w:rPr>
          <w:ins w:id="5" w:author="Paul Schliwa-Bertling" w:date="2024-08-27T14:33:00Z"/>
          <w:rFonts w:ascii="Arial" w:hAnsi="Arial" w:cs="Arial"/>
        </w:rPr>
      </w:pPr>
      <w:ins w:id="6" w:author="Paul Schliwa-Bertling" w:date="2024-08-27T14:33:00Z">
        <w:r w:rsidRPr="3FBDE9B3">
          <w:rPr>
            <w:rFonts w:ascii="Arial" w:hAnsi="Arial" w:cs="Arial"/>
          </w:rPr>
          <w:t>IETF Multiplexed Application Substrate over QUIC Encryption (MASQUE) WG &lt;statements@ietf.org&gt;</w:t>
        </w:r>
      </w:ins>
    </w:p>
    <w:p w:rsidR="00631A76" w:rsidDel="00A5700E" w:rsidRDefault="00631A76" w:rsidP="00631A76">
      <w:pPr>
        <w:spacing w:after="60"/>
        <w:ind w:left="1985" w:hanging="1985"/>
        <w:rPr>
          <w:del w:id="7" w:author="Paul Schliwa-Bertling" w:date="2024-08-27T14:33:00Z"/>
          <w:rFonts w:ascii="Arial" w:hAnsi="Arial" w:cs="Arial"/>
          <w:color w:val="000000"/>
        </w:rPr>
      </w:pPr>
      <w:del w:id="8" w:author="Paul Schliwa-Bertling" w:date="2024-08-27T14:33:00Z">
        <w:r w:rsidDel="00A5700E">
          <w:rPr>
            <w:rFonts w:ascii="Arial" w:hAnsi="Arial" w:cs="Arial"/>
            <w:bCs/>
          </w:rPr>
          <w:delText xml:space="preserve">IETF </w:delText>
        </w:r>
        <w:r w:rsidRPr="00631A76" w:rsidDel="00A5700E">
          <w:rPr>
            <w:rFonts w:ascii="Arial" w:hAnsi="Arial" w:cs="Arial"/>
            <w:bCs/>
          </w:rPr>
          <w:delText>Multiplexed Application Substrate over QUIC Encryption</w:delText>
        </w:r>
        <w:r w:rsidDel="00A5700E">
          <w:rPr>
            <w:rFonts w:ascii="Arial" w:hAnsi="Arial" w:cs="Arial"/>
            <w:bCs/>
          </w:rPr>
          <w:delText xml:space="preserve"> WG </w:delText>
        </w:r>
        <w:r w:rsidRPr="003470ED" w:rsidDel="00A5700E">
          <w:rPr>
            <w:rFonts w:ascii="Arial" w:hAnsi="Arial" w:cs="Arial"/>
            <w:bCs/>
          </w:rPr>
          <w:delText>chairs</w:delText>
        </w:r>
        <w:r w:rsidRPr="004E7947" w:rsidDel="00A5700E">
          <w:rPr>
            <w:rFonts w:ascii="Arial" w:hAnsi="Arial" w:cs="Arial"/>
            <w:bCs/>
          </w:rPr>
          <w:delText>:</w:delText>
        </w:r>
        <w:r w:rsidRPr="004E7947" w:rsidDel="00A5700E">
          <w:rPr>
            <w:rFonts w:ascii="Arial" w:hAnsi="Arial" w:cs="Arial"/>
          </w:rPr>
          <w:delText xml:space="preserve"> </w:delText>
        </w:r>
        <w:r w:rsidDel="00A5700E">
          <w:fldChar w:fldCharType="begin"/>
        </w:r>
        <w:r w:rsidDel="00A5700E">
          <w:delInstrText>HYPERLINK "https://datatracker.ietf.org/person/ietf@dennis-jackson.uk"</w:delInstrText>
        </w:r>
        <w:r w:rsidDel="00A5700E">
          <w:fldChar w:fldCharType="separate"/>
        </w:r>
        <w:r w:rsidRPr="00631A76" w:rsidDel="00A5700E">
          <w:rPr>
            <w:rStyle w:val="ad"/>
          </w:rPr>
          <w:delText>Dennis Jackson</w:delText>
        </w:r>
        <w:r w:rsidDel="00A5700E">
          <w:rPr>
            <w:rStyle w:val="ad"/>
          </w:rPr>
          <w:fldChar w:fldCharType="end"/>
        </w:r>
        <w:r w:rsidRPr="00631A76" w:rsidDel="00A5700E">
          <w:delText xml:space="preserve">, </w:delText>
        </w:r>
        <w:r w:rsidDel="00A5700E">
          <w:fldChar w:fldCharType="begin"/>
        </w:r>
        <w:r w:rsidDel="00A5700E">
          <w:delInstrText>HYPERLINK "https://datatracker.ietf.org/person/ekinnear@apple.com"</w:delInstrText>
        </w:r>
        <w:r w:rsidDel="00A5700E">
          <w:fldChar w:fldCharType="separate"/>
        </w:r>
        <w:r w:rsidRPr="00631A76" w:rsidDel="00A5700E">
          <w:rPr>
            <w:rStyle w:val="ad"/>
          </w:rPr>
          <w:delText>Eric Kinnear</w:delText>
        </w:r>
        <w:r w:rsidDel="00A5700E">
          <w:rPr>
            <w:rStyle w:val="ad"/>
          </w:rPr>
          <w:fldChar w:fldCharType="end"/>
        </w:r>
        <w:r w:rsidRPr="004E7947" w:rsidDel="00A5700E">
          <w:rPr>
            <w:rFonts w:ascii="Arial" w:hAnsi="Arial" w:cs="Arial"/>
            <w:color w:val="000000"/>
          </w:rPr>
          <w:delText>.</w:delText>
        </w:r>
      </w:del>
    </w:p>
    <w:p w:rsidR="00631A76" w:rsidRDefault="00631A76" w:rsidP="00631A76">
      <w:pPr>
        <w:spacing w:after="60"/>
        <w:ind w:left="1985" w:hanging="1985"/>
        <w:rPr>
          <w:lang w:val="en-US"/>
        </w:rPr>
      </w:pPr>
      <w:r>
        <w:rPr>
          <w:rFonts w:ascii="Arial" w:hAnsi="Arial" w:cs="Arial"/>
          <w:b/>
        </w:rPr>
        <w:t>Cc</w:t>
      </w:r>
      <w:r w:rsidRPr="00B6658B">
        <w:rPr>
          <w:rFonts w:ascii="Arial" w:hAnsi="Arial" w:cs="Arial"/>
          <w:b/>
        </w:rPr>
        <w:t>:</w:t>
      </w:r>
      <w:r w:rsidRPr="00B6658B">
        <w:rPr>
          <w:rFonts w:ascii="Arial" w:hAnsi="Arial" w:cs="Arial"/>
          <w:bCs/>
        </w:rPr>
        <w:tab/>
      </w:r>
      <w:hyperlink r:id="rId12" w:history="1">
        <w:r w:rsidRPr="004E7947">
          <w:rPr>
            <w:rStyle w:val="ad"/>
            <w:rFonts w:ascii="Arial" w:hAnsi="Arial" w:cs="Arial"/>
            <w:shd w:val="clear" w:color="auto" w:fill="FFFFFF"/>
          </w:rPr>
          <w:t>liaison-coordination@iab.org</w:t>
        </w:r>
      </w:hyperlink>
      <w:r w:rsidRPr="004E7947">
        <w:rPr>
          <w:rFonts w:ascii="Arial" w:hAnsi="Arial" w:cs="Arial"/>
        </w:rPr>
        <w:t xml:space="preserve">, </w:t>
      </w:r>
      <w:hyperlink r:id="rId13" w:history="1">
        <w:r w:rsidRPr="004E7947">
          <w:rPr>
            <w:rStyle w:val="ad"/>
            <w:rFonts w:ascii="Arial" w:hAnsi="Arial" w:cs="Arial"/>
          </w:rPr>
          <w:t>3gpp-liaison@ietf.org</w:t>
        </w:r>
      </w:hyperlink>
      <w:r>
        <w:t>.</w:t>
      </w:r>
    </w:p>
    <w:p w:rsidR="00463675" w:rsidRPr="00B6658B" w:rsidRDefault="00463675">
      <w:pPr>
        <w:spacing w:after="60"/>
        <w:ind w:left="1985" w:hanging="1985"/>
        <w:rPr>
          <w:rFonts w:ascii="Arial" w:hAnsi="Arial" w:cs="Arial"/>
          <w:bCs/>
        </w:rPr>
      </w:pPr>
      <w:r w:rsidRPr="00B6658B">
        <w:rPr>
          <w:rFonts w:ascii="Arial" w:hAnsi="Arial" w:cs="Arial"/>
          <w:bCs/>
        </w:rPr>
        <w:tab/>
      </w:r>
    </w:p>
    <w:p w:rsidR="00463675" w:rsidRPr="00B6658B" w:rsidRDefault="00463675">
      <w:pPr>
        <w:spacing w:after="60"/>
        <w:ind w:left="1985" w:hanging="1985"/>
        <w:rPr>
          <w:rFonts w:ascii="Arial" w:hAnsi="Arial" w:cs="Arial"/>
          <w:bCs/>
        </w:rPr>
      </w:pPr>
    </w:p>
    <w:p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rsidR="00463675" w:rsidRPr="00B6658B" w:rsidRDefault="00463675">
      <w:pPr>
        <w:pStyle w:val="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rsidR="00463675" w:rsidRDefault="00463675">
      <w:pPr>
        <w:pStyle w:val="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4" w:history="1">
        <w:r w:rsidR="00B5311C" w:rsidRPr="00F540F7">
          <w:rPr>
            <w:rStyle w:val="ad"/>
            <w:rFonts w:cs="Arial"/>
            <w:b w:val="0"/>
            <w:bCs/>
          </w:rPr>
          <w:t>Laurent.thiebaut@nokia.com</w:t>
        </w:r>
      </w:hyperlink>
    </w:p>
    <w:p w:rsidR="00463675" w:rsidRPr="000511A2" w:rsidRDefault="00463675">
      <w:pPr>
        <w:spacing w:after="60"/>
        <w:ind w:left="1985" w:hanging="1985"/>
        <w:rPr>
          <w:rFonts w:ascii="Arial" w:hAnsi="Arial" w:cs="Arial"/>
          <w:b/>
          <w:lang w:val="en-US"/>
        </w:rPr>
      </w:pPr>
    </w:p>
    <w:p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5" w:history="1">
        <w:r w:rsidRPr="00B6658B">
          <w:rPr>
            <w:rStyle w:val="ad"/>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rsidR="00923E7C" w:rsidRPr="00B6658B" w:rsidRDefault="00923E7C">
      <w:pPr>
        <w:spacing w:after="60"/>
        <w:ind w:left="1985" w:hanging="1985"/>
        <w:rPr>
          <w:rFonts w:ascii="Arial" w:hAnsi="Arial" w:cs="Arial"/>
          <w:b/>
        </w:rPr>
      </w:pPr>
    </w:p>
    <w:p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rsidR="00463675" w:rsidRPr="00B6658B" w:rsidRDefault="00463675">
      <w:pPr>
        <w:pBdr>
          <w:bottom w:val="single" w:sz="4" w:space="1" w:color="auto"/>
        </w:pBdr>
        <w:rPr>
          <w:rFonts w:ascii="Arial" w:hAnsi="Arial" w:cs="Arial"/>
        </w:rPr>
      </w:pPr>
    </w:p>
    <w:p w:rsidR="00463675" w:rsidRPr="00B6658B" w:rsidRDefault="00463675">
      <w:pPr>
        <w:rPr>
          <w:rFonts w:ascii="Arial" w:hAnsi="Arial" w:cs="Arial"/>
        </w:rPr>
      </w:pPr>
    </w:p>
    <w:p w:rsidR="00463675" w:rsidRPr="00A92975" w:rsidRDefault="00463675" w:rsidP="00336849">
      <w:pPr>
        <w:numPr>
          <w:ilvl w:val="0"/>
          <w:numId w:val="17"/>
        </w:numPr>
        <w:spacing w:after="120"/>
        <w:rPr>
          <w:rFonts w:ascii="Arial" w:hAnsi="Arial" w:cs="Arial"/>
          <w:b/>
          <w:u w:val="single"/>
        </w:rPr>
      </w:pPr>
      <w:r w:rsidRPr="00A92975">
        <w:rPr>
          <w:rFonts w:ascii="Arial" w:hAnsi="Arial" w:cs="Arial"/>
          <w:b/>
          <w:u w:val="single"/>
        </w:rPr>
        <w:t>Overall Description:</w:t>
      </w:r>
    </w:p>
    <w:p w:rsidR="00A5700E" w:rsidRPr="00D037CC" w:rsidRDefault="00A5700E" w:rsidP="00A5700E">
      <w:pPr>
        <w:ind w:left="360"/>
        <w:rPr>
          <w:ins w:id="9" w:author="Paul Schliwa-Bertling" w:date="2024-08-27T14:30:00Z"/>
          <w:rFonts w:ascii="Arial" w:hAnsi="Arial" w:cs="Arial"/>
          <w:lang w:val="en-US"/>
        </w:rPr>
      </w:pPr>
      <w:ins w:id="10" w:author="Paul Schliwa-Bertling" w:date="2024-08-27T14:30:00Z">
        <w:r w:rsidRPr="00D037CC">
          <w:rPr>
            <w:rFonts w:ascii="Arial" w:hAnsi="Arial" w:cs="Arial"/>
            <w:lang w:val="en-US"/>
          </w:rPr>
          <w:t>3GPP SA2 is considering solutions where an Application Server (AS) collaborates with 5G network by providing metadata to help improving the QoS handling in the Radio Access Network (RAN).</w:t>
        </w:r>
      </w:ins>
    </w:p>
    <w:p w:rsidR="00A5700E" w:rsidRPr="00D037CC" w:rsidRDefault="00A5700E" w:rsidP="00A5700E">
      <w:pPr>
        <w:ind w:left="360"/>
        <w:rPr>
          <w:ins w:id="11" w:author="Paul Schliwa-Bertling" w:date="2024-08-27T14:30:00Z"/>
          <w:rFonts w:ascii="Arial" w:hAnsi="Arial" w:cs="Arial"/>
          <w:lang w:val="en-US"/>
        </w:rPr>
      </w:pPr>
      <w:ins w:id="12" w:author="Paul Schliwa-Bertling" w:date="2024-08-27T14:30:00Z">
        <w:r w:rsidRPr="00D037CC">
          <w:rPr>
            <w:rFonts w:ascii="Arial" w:hAnsi="Arial" w:cs="Arial"/>
            <w:lang w:val="en-US"/>
          </w:rPr>
          <w:t> </w:t>
        </w:r>
      </w:ins>
    </w:p>
    <w:p w:rsidR="00A5700E" w:rsidRPr="00D037CC" w:rsidRDefault="00A5700E" w:rsidP="00A5700E">
      <w:pPr>
        <w:ind w:left="360"/>
        <w:rPr>
          <w:ins w:id="13" w:author="Paul Schliwa-Bertling" w:date="2024-08-27T14:30:00Z"/>
          <w:rFonts w:ascii="Arial" w:hAnsi="Arial" w:cs="Arial"/>
          <w:lang w:val="en-US"/>
        </w:rPr>
      </w:pPr>
      <w:ins w:id="14" w:author="Paul Schliwa-Bertling" w:date="2024-08-27T14:30:00Z">
        <w:r w:rsidRPr="00D037CC">
          <w:rPr>
            <w:rFonts w:ascii="Arial" w:hAnsi="Arial" w:cs="Arial"/>
            <w:lang w:val="en-US"/>
          </w:rPr>
          <w:t>In one of those solutions the 3GPP User Plane Function (UPF) detects an e2e QUIC connection and establishes a UDP tunnel to a proxy that may be co-located with the target AS. The tunnel is used to send metadata related to sets of downlink packets. Note that in this solution, the connect-UDP client is different from the client of the e2e connection.</w:t>
        </w:r>
      </w:ins>
    </w:p>
    <w:p w:rsidR="00A5700E" w:rsidRPr="00D037CC" w:rsidRDefault="00A5700E" w:rsidP="00A5700E">
      <w:pPr>
        <w:ind w:left="360"/>
        <w:rPr>
          <w:ins w:id="15" w:author="Paul Schliwa-Bertling" w:date="2024-08-27T14:30:00Z"/>
          <w:rFonts w:ascii="Arial" w:hAnsi="Arial" w:cs="Arial"/>
          <w:lang w:val="en-US"/>
        </w:rPr>
      </w:pPr>
      <w:ins w:id="16" w:author="Paul Schliwa-Bertling" w:date="2024-08-27T14:30:00Z">
        <w:r w:rsidRPr="00D037CC">
          <w:rPr>
            <w:rFonts w:ascii="Arial" w:hAnsi="Arial" w:cs="Arial"/>
            <w:lang w:val="en-US"/>
          </w:rPr>
          <w:t> </w:t>
        </w:r>
      </w:ins>
    </w:p>
    <w:p w:rsidR="00A5700E" w:rsidRPr="00D037CC" w:rsidRDefault="00A5700E" w:rsidP="00A5700E">
      <w:pPr>
        <w:ind w:left="360"/>
        <w:rPr>
          <w:ins w:id="17" w:author="Paul Schliwa-Bertling" w:date="2024-08-27T14:30:00Z"/>
          <w:rFonts w:ascii="Arial" w:hAnsi="Arial" w:cs="Arial"/>
          <w:lang w:val="en-US"/>
        </w:rPr>
      </w:pPr>
      <w:ins w:id="18" w:author="Paul Schliwa-Bertling" w:date="2024-08-27T14:30:00Z">
        <w:r w:rsidRPr="00D037CC">
          <w:rPr>
            <w:rFonts w:ascii="Arial" w:hAnsi="Arial" w:cs="Arial"/>
            <w:lang w:val="en-US"/>
          </w:rPr>
          <w:t xml:space="preserve">In the case of media packets being transported over QUIC, the forwarded mode of the </w:t>
        </w:r>
        <w:r>
          <w:rPr>
            <w:rFonts w:ascii="Arial" w:hAnsi="Arial" w:cs="Arial"/>
            <w:lang w:val="en-US"/>
          </w:rPr>
          <w:t>“</w:t>
        </w:r>
        <w:r w:rsidRPr="00D037CC">
          <w:rPr>
            <w:rFonts w:ascii="Arial" w:hAnsi="Arial" w:cs="Arial"/>
            <w:lang w:val="en-US"/>
          </w:rPr>
          <w:t>QUIC-Aware Proxying Using HTTP” is proposed, to optimize the use of node and network resources. In this case, metadata is encoded into forwarded packets using a new packet transform.</w:t>
        </w:r>
      </w:ins>
    </w:p>
    <w:p w:rsidR="00A5700E" w:rsidRPr="00D037CC" w:rsidRDefault="00A5700E" w:rsidP="00A5700E">
      <w:pPr>
        <w:ind w:left="360"/>
        <w:rPr>
          <w:ins w:id="19" w:author="Paul Schliwa-Bertling" w:date="2024-08-27T14:30:00Z"/>
          <w:rFonts w:ascii="Arial" w:hAnsi="Arial" w:cs="Arial"/>
          <w:lang w:val="en-US"/>
        </w:rPr>
      </w:pPr>
      <w:ins w:id="20" w:author="Paul Schliwa-Bertling" w:date="2024-08-27T14:30:00Z">
        <w:r w:rsidRPr="00D037CC">
          <w:rPr>
            <w:rFonts w:ascii="Arial" w:hAnsi="Arial" w:cs="Arial"/>
            <w:lang w:val="en-US"/>
          </w:rPr>
          <w:t> </w:t>
        </w:r>
      </w:ins>
    </w:p>
    <w:p w:rsidR="00A5700E" w:rsidRPr="00D037CC" w:rsidRDefault="00A5700E" w:rsidP="00A5700E">
      <w:pPr>
        <w:ind w:left="360"/>
        <w:rPr>
          <w:ins w:id="21" w:author="Paul Schliwa-Bertling" w:date="2024-08-27T14:30:00Z"/>
          <w:rFonts w:ascii="Arial" w:hAnsi="Arial" w:cs="Arial"/>
          <w:lang w:val="en-US"/>
        </w:rPr>
      </w:pPr>
      <w:ins w:id="22" w:author="Paul Schliwa-Bertling" w:date="2024-08-27T14:30:00Z">
        <w:r w:rsidRPr="00D037CC">
          <w:rPr>
            <w:rFonts w:ascii="Arial" w:hAnsi="Arial" w:cs="Arial"/>
            <w:lang w:val="en-US"/>
          </w:rPr>
          <w:t xml:space="preserve">Since the connect-UDP client is separate from the end-to-end QUIC client it can not coordinate as tightly with the client QUIC stack as is assumed by the “QUIC-Aware Proxying Using HTTP” draft. The solution proposes that the connect-UDP client in the UPF extracts Source CIDs from e2e QUIC Initial packets and uses these values in REGISTER_CLIENT_CID and REGISTER_TARGET_CID capsules. Prior to forwarding short header packets, the connect-UDP client and the proxy validate that destination CIDs are identical to already registered CIDs, if not, the packets are sent in </w:t>
        </w:r>
        <w:proofErr w:type="spellStart"/>
        <w:r w:rsidRPr="00D037CC">
          <w:rPr>
            <w:rFonts w:ascii="Arial" w:hAnsi="Arial" w:cs="Arial"/>
            <w:lang w:val="en-US"/>
          </w:rPr>
          <w:t>tunnelled</w:t>
        </w:r>
        <w:proofErr w:type="spellEnd"/>
        <w:r w:rsidRPr="00D037CC">
          <w:rPr>
            <w:rFonts w:ascii="Arial" w:hAnsi="Arial" w:cs="Arial"/>
            <w:lang w:val="en-US"/>
          </w:rPr>
          <w:t xml:space="preserve">-mode. The connect-UDP client can attempt to register new CIDs upon detection of changes. This is assumed to work well if the new CID is of the same length, or longer than the CID observed in an Initial packet. If CID field (with an assumed length) is not stable, the traffic will be </w:t>
        </w:r>
      </w:ins>
      <w:ins w:id="23" w:author="Paul Schliwa-Bertling" w:date="2024-08-27T14:34:00Z">
        <w:r w:rsidRPr="00D037CC">
          <w:rPr>
            <w:rFonts w:ascii="Arial" w:hAnsi="Arial" w:cs="Arial"/>
            <w:lang w:val="en-US"/>
          </w:rPr>
          <w:t>tunneled</w:t>
        </w:r>
      </w:ins>
      <w:ins w:id="24" w:author="Paul Schliwa-Bertling" w:date="2024-08-27T14:30:00Z">
        <w:r w:rsidRPr="00D037CC">
          <w:rPr>
            <w:rFonts w:ascii="Arial" w:hAnsi="Arial" w:cs="Arial"/>
            <w:lang w:val="en-US"/>
          </w:rPr>
          <w:t xml:space="preserve"> instead of forwarded.</w:t>
        </w:r>
      </w:ins>
    </w:p>
    <w:p w:rsidR="00A5700E" w:rsidRPr="00D037CC" w:rsidRDefault="00A5700E" w:rsidP="00A5700E">
      <w:pPr>
        <w:ind w:left="360"/>
        <w:rPr>
          <w:ins w:id="25" w:author="Paul Schliwa-Bertling" w:date="2024-08-27T14:30:00Z"/>
          <w:rFonts w:ascii="Arial" w:hAnsi="Arial" w:cs="Arial"/>
          <w:lang w:val="en-US"/>
        </w:rPr>
      </w:pPr>
      <w:ins w:id="26" w:author="Paul Schliwa-Bertling" w:date="2024-08-27T14:30:00Z">
        <w:r w:rsidRPr="00D037CC">
          <w:rPr>
            <w:rFonts w:ascii="Arial" w:hAnsi="Arial" w:cs="Arial"/>
            <w:lang w:val="en-US"/>
          </w:rPr>
          <w:t> </w:t>
        </w:r>
      </w:ins>
    </w:p>
    <w:p w:rsidR="00A5700E" w:rsidRPr="00D037CC" w:rsidRDefault="00A5700E" w:rsidP="00A5700E">
      <w:pPr>
        <w:ind w:left="360"/>
        <w:rPr>
          <w:ins w:id="27" w:author="Paul Schliwa-Bertling" w:date="2024-08-27T14:30:00Z"/>
          <w:rFonts w:ascii="Arial" w:hAnsi="Arial" w:cs="Arial"/>
          <w:lang w:val="en-US"/>
        </w:rPr>
      </w:pPr>
      <w:ins w:id="28" w:author="Paul Schliwa-Bertling" w:date="2024-08-27T14:30:00Z">
        <w:r w:rsidRPr="00D037CC">
          <w:rPr>
            <w:rFonts w:ascii="Arial" w:hAnsi="Arial" w:cs="Arial"/>
            <w:lang w:val="en-US"/>
          </w:rPr>
          <w:t>It should be noted that out-of-band coordination between the application and the network is an assumed pre-requisite of this solution. Specifically, an Application Function (AF) provides the network with assistance information for traffic detection. </w:t>
        </w:r>
      </w:ins>
    </w:p>
    <w:p w:rsidR="00A5700E" w:rsidRPr="00D037CC" w:rsidRDefault="00A5700E" w:rsidP="00A5700E">
      <w:pPr>
        <w:ind w:left="360"/>
        <w:rPr>
          <w:ins w:id="29" w:author="Paul Schliwa-Bertling" w:date="2024-08-27T14:30:00Z"/>
          <w:rFonts w:ascii="Arial" w:hAnsi="Arial" w:cs="Arial"/>
          <w:lang w:val="en-US"/>
        </w:rPr>
      </w:pPr>
      <w:ins w:id="30" w:author="Paul Schliwa-Bertling" w:date="2024-08-27T14:30:00Z">
        <w:r w:rsidRPr="00D037CC">
          <w:rPr>
            <w:rFonts w:ascii="Arial" w:hAnsi="Arial" w:cs="Arial"/>
            <w:lang w:val="en-US"/>
          </w:rPr>
          <w:t> </w:t>
        </w:r>
      </w:ins>
    </w:p>
    <w:p w:rsidR="00A5700E" w:rsidRPr="00B277AD" w:rsidRDefault="00A5700E" w:rsidP="00A5700E">
      <w:pPr>
        <w:ind w:left="360"/>
        <w:rPr>
          <w:ins w:id="31" w:author="Paul Schliwa-Bertling" w:date="2024-08-27T14:30:00Z"/>
          <w:rFonts w:ascii="Arial" w:hAnsi="Arial" w:cs="Arial"/>
          <w:lang w:val="en-US"/>
        </w:rPr>
      </w:pPr>
      <w:ins w:id="32" w:author="Paul Schliwa-Bertling" w:date="2024-08-27T14:30:00Z">
        <w:r w:rsidRPr="00D037CC">
          <w:rPr>
            <w:rFonts w:ascii="Arial" w:hAnsi="Arial" w:cs="Arial"/>
            <w:lang w:val="en-US"/>
          </w:rPr>
          <w:t xml:space="preserve">The 3GPP SA2 working group would like the IETF to provide feedback on the aspects of the solution relating to CID detection and registration, given the somewhat different deployment model than what is assumed in </w:t>
        </w:r>
        <w:r>
          <w:rPr>
            <w:rFonts w:ascii="Arial" w:hAnsi="Arial" w:cs="Arial"/>
            <w:lang w:val="en-US"/>
          </w:rPr>
          <w:t>“</w:t>
        </w:r>
        <w:r w:rsidRPr="00D037CC">
          <w:rPr>
            <w:rFonts w:ascii="Arial" w:hAnsi="Arial" w:cs="Arial"/>
            <w:lang w:val="en-US"/>
          </w:rPr>
          <w:t>QUIC-Aware Proxying Using HTTP”.</w:t>
        </w:r>
        <w:r>
          <w:rPr>
            <w:rFonts w:ascii="Arial" w:hAnsi="Arial" w:cs="Arial"/>
            <w:lang w:val="en-US"/>
          </w:rPr>
          <w:t xml:space="preserve"> </w:t>
        </w:r>
        <w:r w:rsidRPr="00B277AD">
          <w:rPr>
            <w:rFonts w:ascii="Arial" w:hAnsi="Arial" w:cs="Arial"/>
            <w:lang w:val="en-US"/>
          </w:rPr>
          <w:t xml:space="preserve">3GPP SA2 working group would </w:t>
        </w:r>
        <w:r>
          <w:rPr>
            <w:rFonts w:ascii="Arial" w:hAnsi="Arial" w:cs="Arial"/>
            <w:lang w:val="en-US"/>
          </w:rPr>
          <w:t xml:space="preserve">especially </w:t>
        </w:r>
        <w:r w:rsidRPr="00B277AD">
          <w:rPr>
            <w:rFonts w:ascii="Arial" w:hAnsi="Arial" w:cs="Arial"/>
            <w:lang w:val="en-US"/>
          </w:rPr>
          <w:t>like IETF to confirm or further clarify the following points:</w:t>
        </w:r>
      </w:ins>
    </w:p>
    <w:p w:rsidR="00A5700E" w:rsidRPr="00B277AD" w:rsidRDefault="00A5700E" w:rsidP="00A5700E">
      <w:pPr>
        <w:numPr>
          <w:ilvl w:val="0"/>
          <w:numId w:val="18"/>
        </w:numPr>
        <w:spacing w:before="120"/>
        <w:rPr>
          <w:ins w:id="33" w:author="Paul Schliwa-Bertling" w:date="2024-08-27T14:30:00Z"/>
          <w:rFonts w:ascii="Arial" w:hAnsi="Arial" w:cs="Arial"/>
          <w:lang w:val="en-US"/>
        </w:rPr>
      </w:pPr>
      <w:ins w:id="34" w:author="Paul Schliwa-Bertling" w:date="2024-08-27T14:30:00Z">
        <w:r w:rsidRPr="00B277AD">
          <w:rPr>
            <w:rFonts w:ascii="Arial" w:hAnsi="Arial" w:cs="Arial"/>
            <w:lang w:val="en-US"/>
          </w:rPr>
          <w:t xml:space="preserve">Whether a UDP tunnel client at the UPF </w:t>
        </w:r>
        <w:r>
          <w:rPr>
            <w:rFonts w:ascii="Arial" w:hAnsi="Arial" w:cs="Arial"/>
            <w:lang w:val="en-US"/>
          </w:rPr>
          <w:t xml:space="preserve">will be able to initiate forward mode based on the </w:t>
        </w:r>
        <w:r w:rsidRPr="00B277AD">
          <w:rPr>
            <w:rFonts w:ascii="Arial" w:hAnsi="Arial" w:cs="Arial"/>
            <w:lang w:val="en-US"/>
          </w:rPr>
          <w:t xml:space="preserve">e2e QUIC connection IDs </w:t>
        </w:r>
        <w:r>
          <w:rPr>
            <w:rFonts w:ascii="Arial" w:hAnsi="Arial" w:cs="Arial"/>
            <w:lang w:val="en-US"/>
          </w:rPr>
          <w:t>from the</w:t>
        </w:r>
        <w:r w:rsidRPr="00B277AD">
          <w:rPr>
            <w:rFonts w:ascii="Arial" w:hAnsi="Arial" w:cs="Arial"/>
            <w:lang w:val="en-US"/>
          </w:rPr>
          <w:t xml:space="preserve"> long header packets</w:t>
        </w:r>
        <w:r>
          <w:rPr>
            <w:rFonts w:ascii="Arial" w:hAnsi="Arial" w:cs="Arial"/>
            <w:lang w:val="en-US"/>
          </w:rPr>
          <w:t>.</w:t>
        </w:r>
      </w:ins>
    </w:p>
    <w:p w:rsidR="00A5700E" w:rsidRPr="00B277AD" w:rsidRDefault="00A5700E" w:rsidP="00A5700E">
      <w:pPr>
        <w:numPr>
          <w:ilvl w:val="0"/>
          <w:numId w:val="18"/>
        </w:numPr>
        <w:spacing w:before="120"/>
        <w:rPr>
          <w:ins w:id="35" w:author="Paul Schliwa-Bertling" w:date="2024-08-27T14:30:00Z"/>
          <w:rFonts w:ascii="Arial" w:hAnsi="Arial" w:cs="Arial"/>
          <w:lang w:val="en-US"/>
        </w:rPr>
      </w:pPr>
      <w:ins w:id="36" w:author="Paul Schliwa-Bertling" w:date="2024-08-27T14:30:00Z">
        <w:r w:rsidRPr="00B277AD">
          <w:rPr>
            <w:rFonts w:ascii="Arial" w:hAnsi="Arial" w:cs="Arial"/>
            <w:lang w:val="en-US"/>
          </w:rPr>
          <w:lastRenderedPageBreak/>
          <w:t>Whether a UDP tunnel client at the UPF can observe changes in the e2e QUIC connection IDs in subsequent short header packets and register the new e2e QUIC connection IDs to be able to resume using the forwarded mode, provided that the length of the QUIC connection IDs has not changed.</w:t>
        </w:r>
      </w:ins>
    </w:p>
    <w:p w:rsidR="00A92975" w:rsidRPr="00B6658B" w:rsidDel="00A5700E" w:rsidRDefault="00A5700E" w:rsidP="00A5700E">
      <w:pPr>
        <w:spacing w:after="120"/>
        <w:ind w:left="720"/>
        <w:rPr>
          <w:del w:id="37" w:author="Paul Schliwa-Bertling" w:date="2024-08-27T14:30:00Z"/>
          <w:rFonts w:ascii="Arial" w:hAnsi="Arial" w:cs="Arial"/>
          <w:b/>
        </w:rPr>
      </w:pPr>
      <w:ins w:id="38" w:author="Paul Schliwa-Bertling" w:date="2024-08-27T14:30:00Z">
        <w:r w:rsidRPr="00B277AD">
          <w:rPr>
            <w:rFonts w:ascii="Arial" w:hAnsi="Arial" w:cs="Arial"/>
            <w:lang w:val="en-US"/>
          </w:rPr>
          <w:t xml:space="preserve">In case that the length of the e2e QUIC connection IDs change, whether the UDP tunnel client at the UPF and the proxy </w:t>
        </w:r>
        <w:r>
          <w:rPr>
            <w:rFonts w:ascii="Arial" w:hAnsi="Arial" w:cs="Arial"/>
            <w:lang w:val="en-US"/>
          </w:rPr>
          <w:t xml:space="preserve">at least will be able to </w:t>
        </w:r>
        <w:r w:rsidRPr="00B277AD">
          <w:rPr>
            <w:rFonts w:ascii="Arial" w:hAnsi="Arial" w:cs="Arial"/>
            <w:lang w:val="en-US"/>
          </w:rPr>
          <w:t>communicate in tunneled mode.</w:t>
        </w:r>
      </w:ins>
      <w:del w:id="39" w:author="Paul Schliwa-Bertling" w:date="2024-08-27T14:30:00Z">
        <w:r w:rsidR="00A92975" w:rsidDel="00A5700E">
          <w:rPr>
            <w:rFonts w:ascii="Arial" w:hAnsi="Arial" w:cs="Arial"/>
            <w:b/>
          </w:rPr>
          <w:delText>Background information</w:delText>
        </w:r>
      </w:del>
    </w:p>
    <w:p w:rsidR="008557BA" w:rsidDel="00A5700E" w:rsidRDefault="0040212D" w:rsidP="008557BA">
      <w:pPr>
        <w:ind w:left="360"/>
        <w:rPr>
          <w:del w:id="40" w:author="Paul Schliwa-Bertling" w:date="2024-08-27T14:30:00Z"/>
          <w:rFonts w:ascii="Arial" w:hAnsi="Arial" w:cs="Arial"/>
        </w:rPr>
      </w:pPr>
      <w:del w:id="41" w:author="Paul Schliwa-Bertling" w:date="2024-08-27T14:30:00Z">
        <w:r w:rsidRPr="57912AE0" w:rsidDel="00A5700E">
          <w:rPr>
            <w:rFonts w:ascii="Arial" w:hAnsi="Arial" w:cs="Arial"/>
          </w:rPr>
          <w:delText>3GPP SA2 is working to provide dedicated Quality of Service (QoS) for XRM (eXtended Reality)</w:delText>
        </w:r>
        <w:r w:rsidR="03AFC76D" w:rsidRPr="57912AE0" w:rsidDel="00A5700E">
          <w:rPr>
            <w:rFonts w:ascii="Arial" w:hAnsi="Arial" w:cs="Arial"/>
          </w:rPr>
          <w:delText xml:space="preserve"> traffic</w:delText>
        </w:r>
        <w:r w:rsidRPr="57912AE0" w:rsidDel="00A5700E">
          <w:rPr>
            <w:rFonts w:ascii="Arial" w:hAnsi="Arial" w:cs="Arial"/>
          </w:rPr>
          <w:delText xml:space="preserve"> flows over 3GPP networks (5G); for this purpose, a 3GPP network needs</w:delText>
        </w:r>
        <w:r w:rsidR="3861F2B4" w:rsidRPr="57912AE0" w:rsidDel="00A5700E">
          <w:rPr>
            <w:rFonts w:ascii="Arial" w:hAnsi="Arial" w:cs="Arial"/>
          </w:rPr>
          <w:delText xml:space="preserve"> in</w:delText>
        </w:r>
        <w:r w:rsidR="00DA40E3" w:rsidDel="00A5700E">
          <w:rPr>
            <w:rFonts w:ascii="Arial" w:hAnsi="Arial" w:cs="Arial"/>
          </w:rPr>
          <w:delText xml:space="preserve"> </w:delText>
        </w:r>
        <w:r w:rsidR="3861F2B4" w:rsidRPr="57912AE0" w:rsidDel="00A5700E">
          <w:rPr>
            <w:rFonts w:ascii="Arial" w:hAnsi="Arial" w:cs="Arial"/>
          </w:rPr>
          <w:delText>band</w:delText>
        </w:r>
        <w:r w:rsidR="5BAD4AF1" w:rsidRPr="57912AE0" w:rsidDel="00A5700E">
          <w:rPr>
            <w:rFonts w:ascii="Arial" w:hAnsi="Arial" w:cs="Arial"/>
          </w:rPr>
          <w:delText xml:space="preserve"> (along with the packets)</w:delText>
        </w:r>
        <w:r w:rsidRPr="57912AE0" w:rsidDel="00A5700E">
          <w:rPr>
            <w:rFonts w:ascii="Arial" w:hAnsi="Arial" w:cs="Arial"/>
          </w:rPr>
          <w:delText xml:space="preserve"> </w:delText>
        </w:r>
        <w:r w:rsidR="0352C944" w:rsidRPr="57912AE0" w:rsidDel="00A5700E">
          <w:rPr>
            <w:rFonts w:ascii="Arial" w:hAnsi="Arial" w:cs="Arial"/>
          </w:rPr>
          <w:delText>certain</w:delText>
        </w:r>
        <w:r w:rsidRPr="57912AE0" w:rsidDel="00A5700E">
          <w:rPr>
            <w:rFonts w:ascii="Arial" w:hAnsi="Arial" w:cs="Arial"/>
          </w:rPr>
          <w:delText xml:space="preserve"> </w:delText>
        </w:r>
        <w:r w:rsidR="0E765B15" w:rsidRPr="57912AE0" w:rsidDel="00A5700E">
          <w:rPr>
            <w:rFonts w:ascii="Arial" w:hAnsi="Arial" w:cs="Arial"/>
          </w:rPr>
          <w:delText>metad</w:delText>
        </w:r>
        <w:r w:rsidR="6862F20C" w:rsidRPr="57912AE0" w:rsidDel="00A5700E">
          <w:rPr>
            <w:rFonts w:ascii="Arial" w:hAnsi="Arial" w:cs="Arial"/>
          </w:rPr>
          <w:delText>ata about the</w:delText>
        </w:r>
        <w:r w:rsidR="60AC7E3D" w:rsidRPr="57912AE0" w:rsidDel="00A5700E">
          <w:rPr>
            <w:rFonts w:ascii="Arial" w:hAnsi="Arial" w:cs="Arial"/>
          </w:rPr>
          <w:delText xml:space="preserve"> structure and characteristics of the applicat</w:delText>
        </w:r>
        <w:r w:rsidR="79646A14" w:rsidRPr="57912AE0" w:rsidDel="00A5700E">
          <w:rPr>
            <w:rFonts w:ascii="Arial" w:hAnsi="Arial" w:cs="Arial"/>
          </w:rPr>
          <w:delText>ion media content in the traffic flows</w:delText>
        </w:r>
      </w:del>
      <w:ins w:id="42" w:author="LTHM0" w:date="2024-08-23T14:17:00Z">
        <w:del w:id="43" w:author="Paul Schliwa-Bertling" w:date="2024-08-27T14:30:00Z">
          <w:r w:rsidR="00DA40E3" w:rsidDel="00A5700E">
            <w:rPr>
              <w:rFonts w:ascii="Arial" w:hAnsi="Arial" w:cs="Arial"/>
            </w:rPr>
            <w:delText xml:space="preserve"> even though the traffic flows are subject to end-to-end ciphering (e.g. provided by QUIC)</w:delText>
          </w:r>
        </w:del>
      </w:ins>
      <w:del w:id="44" w:author="Paul Schliwa-Bertling" w:date="2024-08-27T14:30:00Z">
        <w:r w:rsidR="79646A14" w:rsidRPr="57912AE0" w:rsidDel="00A5700E">
          <w:rPr>
            <w:rFonts w:ascii="Arial" w:hAnsi="Arial" w:cs="Arial"/>
          </w:rPr>
          <w:delText xml:space="preserve">. </w:delText>
        </w:r>
      </w:del>
    </w:p>
    <w:p w:rsidR="008557BA" w:rsidDel="00A5700E" w:rsidRDefault="008557BA" w:rsidP="008557BA">
      <w:pPr>
        <w:ind w:left="360"/>
        <w:rPr>
          <w:del w:id="45" w:author="Paul Schliwa-Bertling" w:date="2024-08-27T14:30:00Z"/>
          <w:rFonts w:ascii="Arial" w:hAnsi="Arial" w:cs="Arial"/>
        </w:rPr>
      </w:pPr>
    </w:p>
    <w:p w:rsidR="008557BA" w:rsidRPr="00D037CC" w:rsidDel="00A5700E" w:rsidRDefault="008557BA" w:rsidP="008557BA">
      <w:pPr>
        <w:ind w:left="360"/>
        <w:rPr>
          <w:del w:id="46" w:author="Paul Schliwa-Bertling" w:date="2024-08-27T14:30:00Z"/>
          <w:rFonts w:ascii="Arial" w:hAnsi="Arial" w:cs="Arial"/>
          <w:lang w:val="en-US"/>
        </w:rPr>
      </w:pPr>
      <w:del w:id="47" w:author="Paul Schliwa-Bertling" w:date="2024-08-27T14:30:00Z">
        <w:r w:rsidRPr="00D037CC" w:rsidDel="00A5700E">
          <w:rPr>
            <w:rFonts w:ascii="Arial" w:hAnsi="Arial" w:cs="Arial"/>
            <w:lang w:val="en-US"/>
          </w:rPr>
          <w:delText xml:space="preserve">3GPP SA2 is considering solutions where an Application Server (AS) collaborates with 5G network by providing </w:delText>
        </w:r>
        <w:r w:rsidDel="00A5700E">
          <w:rPr>
            <w:rFonts w:ascii="Arial" w:hAnsi="Arial" w:cs="Arial"/>
            <w:lang w:val="en-US"/>
          </w:rPr>
          <w:delText xml:space="preserve">XRM </w:delText>
        </w:r>
        <w:r w:rsidRPr="00D037CC" w:rsidDel="00A5700E">
          <w:rPr>
            <w:rFonts w:ascii="Arial" w:hAnsi="Arial" w:cs="Arial"/>
            <w:lang w:val="en-US"/>
          </w:rPr>
          <w:delText>metadata to help improving the QoS handling in the Radio Access Network (RAN).</w:delText>
        </w:r>
      </w:del>
    </w:p>
    <w:p w:rsidR="008557BA" w:rsidRPr="00D037CC" w:rsidDel="00A5700E" w:rsidRDefault="008557BA" w:rsidP="008557BA">
      <w:pPr>
        <w:ind w:left="360"/>
        <w:rPr>
          <w:del w:id="48" w:author="Paul Schliwa-Bertling" w:date="2024-08-27T14:30:00Z"/>
          <w:rFonts w:ascii="Arial" w:hAnsi="Arial" w:cs="Arial"/>
          <w:lang w:val="en-US"/>
        </w:rPr>
      </w:pPr>
      <w:del w:id="49" w:author="Paul Schliwa-Bertling" w:date="2024-08-27T14:30:00Z">
        <w:r w:rsidRPr="00D037CC" w:rsidDel="00A5700E">
          <w:rPr>
            <w:rFonts w:ascii="Arial" w:hAnsi="Arial" w:cs="Arial"/>
            <w:lang w:val="en-US"/>
          </w:rPr>
          <w:delText> </w:delText>
        </w:r>
      </w:del>
    </w:p>
    <w:p w:rsidR="008557BA" w:rsidDel="00A5700E" w:rsidRDefault="008557BA" w:rsidP="008557BA">
      <w:pPr>
        <w:ind w:left="360"/>
        <w:rPr>
          <w:del w:id="50" w:author="Paul Schliwa-Bertling" w:date="2024-08-27T14:30:00Z"/>
          <w:rFonts w:ascii="Arial" w:hAnsi="Arial" w:cs="Arial"/>
          <w:lang w:val="en-US"/>
        </w:rPr>
      </w:pPr>
      <w:del w:id="51" w:author="Paul Schliwa-Bertling" w:date="2024-08-27T14:30:00Z">
        <w:r w:rsidRPr="00D037CC" w:rsidDel="00A5700E">
          <w:rPr>
            <w:rFonts w:ascii="Arial" w:hAnsi="Arial" w:cs="Arial"/>
            <w:lang w:val="en-US"/>
          </w:rPr>
          <w:delText xml:space="preserve">In one of those solutions the 3GPP User Plane Function (UPF) </w:delText>
        </w:r>
        <w:r w:rsidDel="00A5700E">
          <w:rPr>
            <w:rFonts w:ascii="Arial" w:hAnsi="Arial" w:cs="Arial"/>
            <w:lang w:val="en-US"/>
          </w:rPr>
          <w:delText xml:space="preserve">is assumed to </w:delText>
        </w:r>
        <w:r w:rsidRPr="00D037CC" w:rsidDel="00A5700E">
          <w:rPr>
            <w:rFonts w:ascii="Arial" w:hAnsi="Arial" w:cs="Arial"/>
            <w:lang w:val="en-US"/>
          </w:rPr>
          <w:delText xml:space="preserve">detect an e2e QUIC connection and </w:delText>
        </w:r>
        <w:r w:rsidDel="00A5700E">
          <w:rPr>
            <w:rFonts w:ascii="Arial" w:hAnsi="Arial" w:cs="Arial"/>
            <w:lang w:val="en-US"/>
          </w:rPr>
          <w:delText xml:space="preserve">to </w:delText>
        </w:r>
        <w:r w:rsidRPr="00D037CC" w:rsidDel="00A5700E">
          <w:rPr>
            <w:rFonts w:ascii="Arial" w:hAnsi="Arial" w:cs="Arial"/>
            <w:lang w:val="en-US"/>
          </w:rPr>
          <w:delText xml:space="preserve">establish a UDP tunnel </w:delText>
        </w:r>
        <w:r w:rsidDel="00A5700E">
          <w:rPr>
            <w:rFonts w:ascii="Arial" w:hAnsi="Arial" w:cs="Arial"/>
            <w:lang w:val="en-US"/>
          </w:rPr>
          <w:delText xml:space="preserve">(per </w:delText>
        </w:r>
        <w:r w:rsidRPr="57912AE0" w:rsidDel="00A5700E">
          <w:rPr>
            <w:rFonts w:ascii="Arial" w:hAnsi="Arial" w:cs="Arial"/>
          </w:rPr>
          <w:delText xml:space="preserve">per RFC 9298 </w:delText>
        </w:r>
        <w:r w:rsidDel="00A5700E">
          <w:rPr>
            <w:rFonts w:ascii="Arial" w:hAnsi="Arial" w:cs="Arial"/>
          </w:rPr>
          <w:delText xml:space="preserve">) </w:delText>
        </w:r>
        <w:r w:rsidRPr="00D037CC" w:rsidDel="00A5700E">
          <w:rPr>
            <w:rFonts w:ascii="Arial" w:hAnsi="Arial" w:cs="Arial"/>
            <w:lang w:val="en-US"/>
          </w:rPr>
          <w:delText xml:space="preserve">to a proxy that may be co-located with the target AS. The tunnel is used to send </w:delText>
        </w:r>
        <w:r w:rsidDel="00A5700E">
          <w:rPr>
            <w:rFonts w:ascii="Arial" w:hAnsi="Arial" w:cs="Arial"/>
            <w:lang w:val="en-US"/>
          </w:rPr>
          <w:delText xml:space="preserve">XRM related packets as well as </w:delText>
        </w:r>
        <w:r w:rsidRPr="00D037CC" w:rsidDel="00A5700E">
          <w:rPr>
            <w:rFonts w:ascii="Arial" w:hAnsi="Arial" w:cs="Arial"/>
            <w:lang w:val="en-US"/>
          </w:rPr>
          <w:delText xml:space="preserve">related </w:delText>
        </w:r>
        <w:r w:rsidDel="00A5700E">
          <w:rPr>
            <w:rFonts w:ascii="Arial" w:hAnsi="Arial" w:cs="Arial"/>
            <w:lang w:val="en-US"/>
          </w:rPr>
          <w:delText xml:space="preserve">XRM </w:delText>
        </w:r>
        <w:r w:rsidRPr="00D037CC" w:rsidDel="00A5700E">
          <w:rPr>
            <w:rFonts w:ascii="Arial" w:hAnsi="Arial" w:cs="Arial"/>
            <w:lang w:val="en-US"/>
          </w:rPr>
          <w:delText>metadata. Note that in this solution, the connect-UDP client</w:delText>
        </w:r>
        <w:r w:rsidDel="00A5700E">
          <w:rPr>
            <w:rFonts w:ascii="Arial" w:hAnsi="Arial" w:cs="Arial"/>
            <w:lang w:val="en-US"/>
          </w:rPr>
          <w:delText xml:space="preserve"> (UPF)</w:delText>
        </w:r>
        <w:r w:rsidRPr="00D037CC" w:rsidDel="00A5700E">
          <w:rPr>
            <w:rFonts w:ascii="Arial" w:hAnsi="Arial" w:cs="Arial"/>
            <w:lang w:val="en-US"/>
          </w:rPr>
          <w:delText xml:space="preserve"> is different from the client of the e2e connection</w:delText>
        </w:r>
        <w:r w:rsidDel="00A5700E">
          <w:rPr>
            <w:rFonts w:ascii="Arial" w:hAnsi="Arial" w:cs="Arial"/>
            <w:lang w:val="en-US"/>
          </w:rPr>
          <w:delText xml:space="preserve"> (the UE) </w:delText>
        </w:r>
        <w:r w:rsidRPr="00D037CC" w:rsidDel="00A5700E">
          <w:rPr>
            <w:rFonts w:ascii="Arial" w:hAnsi="Arial" w:cs="Arial"/>
            <w:lang w:val="en-US"/>
          </w:rPr>
          <w:delText>.</w:delText>
        </w:r>
      </w:del>
    </w:p>
    <w:p w:rsidR="008557BA" w:rsidDel="00A5700E" w:rsidRDefault="008557BA" w:rsidP="008557BA">
      <w:pPr>
        <w:ind w:left="360"/>
        <w:rPr>
          <w:del w:id="52" w:author="Paul Schliwa-Bertling" w:date="2024-08-27T14:30:00Z"/>
          <w:rFonts w:ascii="Arial" w:hAnsi="Arial" w:cs="Arial"/>
          <w:lang w:val="en-US"/>
        </w:rPr>
      </w:pPr>
    </w:p>
    <w:p w:rsidR="008557BA" w:rsidRPr="00D037CC" w:rsidDel="00A5700E" w:rsidRDefault="008557BA" w:rsidP="008557BA">
      <w:pPr>
        <w:ind w:left="360"/>
        <w:rPr>
          <w:del w:id="53" w:author="Paul Schliwa-Bertling" w:date="2024-08-27T14:30:00Z"/>
          <w:rFonts w:ascii="Arial" w:hAnsi="Arial" w:cs="Arial"/>
          <w:lang w:val="en-US"/>
        </w:rPr>
      </w:pPr>
      <w:del w:id="54" w:author="Paul Schliwa-Bertling" w:date="2024-08-27T14:30:00Z">
        <w:r w:rsidRPr="00D037CC" w:rsidDel="00A5700E">
          <w:rPr>
            <w:rFonts w:ascii="Arial" w:hAnsi="Arial" w:cs="Arial"/>
            <w:lang w:val="en-US"/>
          </w:rPr>
          <w:delText xml:space="preserve">In the case of media packets being transported over QUIC, the forwarded mode of the </w:delText>
        </w:r>
        <w:r w:rsidDel="00A5700E">
          <w:rPr>
            <w:rFonts w:ascii="Arial" w:hAnsi="Arial" w:cs="Arial"/>
            <w:lang w:val="en-US"/>
          </w:rPr>
          <w:delText>“</w:delText>
        </w:r>
        <w:r w:rsidRPr="00D037CC" w:rsidDel="00A5700E">
          <w:rPr>
            <w:rFonts w:ascii="Arial" w:hAnsi="Arial" w:cs="Arial"/>
            <w:lang w:val="en-US"/>
          </w:rPr>
          <w:delText xml:space="preserve">QUIC-Aware Proxying Using HTTP” is proposed, to optimize the use of node and network resources. In this case, </w:delText>
        </w:r>
        <w:r w:rsidDel="00A5700E">
          <w:rPr>
            <w:rFonts w:ascii="Arial" w:hAnsi="Arial" w:cs="Arial"/>
            <w:lang w:val="en-US"/>
          </w:rPr>
          <w:delText xml:space="preserve">XRM </w:delText>
        </w:r>
        <w:r w:rsidRPr="00D037CC" w:rsidDel="00A5700E">
          <w:rPr>
            <w:rFonts w:ascii="Arial" w:hAnsi="Arial" w:cs="Arial"/>
            <w:lang w:val="en-US"/>
          </w:rPr>
          <w:delText>metadata is encoded into forwarded packets using a packet transform</w:delText>
        </w:r>
        <w:r w:rsidDel="00A5700E">
          <w:rPr>
            <w:rFonts w:ascii="Arial" w:hAnsi="Arial" w:cs="Arial"/>
            <w:lang w:val="en-US"/>
          </w:rPr>
          <w:delText xml:space="preserve"> to be defined by 3GPP</w:delText>
        </w:r>
        <w:r w:rsidRPr="00D037CC" w:rsidDel="00A5700E">
          <w:rPr>
            <w:rFonts w:ascii="Arial" w:hAnsi="Arial" w:cs="Arial"/>
            <w:lang w:val="en-US"/>
          </w:rPr>
          <w:delText>.</w:delText>
        </w:r>
      </w:del>
    </w:p>
    <w:p w:rsidR="008557BA" w:rsidRPr="00D037CC" w:rsidDel="00A5700E" w:rsidRDefault="008557BA" w:rsidP="008557BA">
      <w:pPr>
        <w:ind w:left="360"/>
        <w:rPr>
          <w:del w:id="55" w:author="Paul Schliwa-Bertling" w:date="2024-08-27T14:30:00Z"/>
          <w:rFonts w:ascii="Arial" w:hAnsi="Arial" w:cs="Arial"/>
          <w:lang w:val="en-US"/>
        </w:rPr>
      </w:pPr>
    </w:p>
    <w:p w:rsidR="0040212D" w:rsidDel="00A5700E" w:rsidRDefault="0040212D" w:rsidP="0040212D">
      <w:pPr>
        <w:ind w:left="360"/>
        <w:rPr>
          <w:del w:id="56" w:author="Paul Schliwa-Bertling" w:date="2024-08-27T14:30:00Z"/>
          <w:rFonts w:ascii="Arial" w:hAnsi="Arial" w:cs="Arial"/>
        </w:rPr>
      </w:pPr>
    </w:p>
    <w:p w:rsidR="0097014E" w:rsidDel="00A5700E" w:rsidRDefault="00204943" w:rsidP="0040212D">
      <w:pPr>
        <w:ind w:left="360"/>
        <w:rPr>
          <w:del w:id="57" w:author="Paul Schliwa-Bertling" w:date="2024-08-27T14:30:00Z"/>
          <w:rFonts w:ascii="Arial" w:hAnsi="Arial" w:cs="Arial"/>
        </w:rPr>
      </w:pPr>
      <w:del w:id="58" w:author="Paul Schliwa-Bertling" w:date="2024-08-27T14:30:00Z">
        <w:r w:rsidDel="00A5700E">
          <w:rPr>
            <w:rFonts w:ascii="Arial" w:hAnsi="Arial" w:cs="Arial"/>
          </w:rPr>
          <w:delText>T</w:delText>
        </w:r>
        <w:r w:rsidR="00A92975" w:rsidRPr="00763BD8" w:rsidDel="00A5700E">
          <w:rPr>
            <w:rFonts w:ascii="Arial" w:hAnsi="Arial" w:cs="Arial"/>
          </w:rPr>
          <w:delText xml:space="preserve">he </w:delText>
        </w:r>
        <w:r w:rsidR="00574C21" w:rsidRPr="57912AE0" w:rsidDel="00A5700E">
          <w:rPr>
            <w:rFonts w:ascii="Arial" w:hAnsi="Arial" w:cs="Arial"/>
          </w:rPr>
          <w:delText>draft-ietf-masque-quic-proxy</w:delText>
        </w:r>
        <w:r w:rsidR="00574C21" w:rsidRPr="00763BD8" w:rsidDel="00A5700E">
          <w:rPr>
            <w:rFonts w:ascii="Arial" w:hAnsi="Arial" w:cs="Arial"/>
          </w:rPr>
          <w:delText xml:space="preserve"> </w:delText>
        </w:r>
        <w:r w:rsidR="00A92975" w:rsidRPr="00763BD8" w:rsidDel="00A5700E">
          <w:rPr>
            <w:rFonts w:ascii="Arial" w:hAnsi="Arial" w:cs="Arial"/>
          </w:rPr>
          <w:delText xml:space="preserve">Client </w:delText>
        </w:r>
        <w:r w:rsidR="00A92975" w:rsidRPr="57912AE0" w:rsidDel="00A5700E">
          <w:rPr>
            <w:rFonts w:ascii="Arial" w:hAnsi="Arial" w:cs="Arial"/>
          </w:rPr>
          <w:delText xml:space="preserve">would be </w:delText>
        </w:r>
        <w:r w:rsidR="00946DF6" w:rsidDel="00A5700E">
          <w:rPr>
            <w:rFonts w:ascii="Arial" w:hAnsi="Arial" w:cs="Arial"/>
          </w:rPr>
          <w:delText xml:space="preserve">in </w:delText>
        </w:r>
        <w:r w:rsidR="00574C21" w:rsidDel="00A5700E">
          <w:rPr>
            <w:rFonts w:ascii="Arial" w:hAnsi="Arial" w:cs="Arial"/>
          </w:rPr>
          <w:delText xml:space="preserve">the </w:delText>
        </w:r>
        <w:r w:rsidR="009F4FD5" w:rsidRPr="57912AE0" w:rsidDel="00A5700E">
          <w:rPr>
            <w:rFonts w:ascii="Arial" w:hAnsi="Arial" w:cs="Arial"/>
          </w:rPr>
          <w:delText>UPF</w:delText>
        </w:r>
        <w:r w:rsidR="29086C56" w:rsidRPr="57912AE0" w:rsidDel="00A5700E">
          <w:rPr>
            <w:rFonts w:ascii="Arial" w:hAnsi="Arial" w:cs="Arial"/>
          </w:rPr>
          <w:delText xml:space="preserve"> </w:delText>
        </w:r>
        <w:r w:rsidR="00574C21" w:rsidDel="00A5700E">
          <w:rPr>
            <w:rFonts w:ascii="Arial" w:hAnsi="Arial" w:cs="Arial"/>
          </w:rPr>
          <w:delText>and thus not in the same entity than the end QUIC client</w:delText>
        </w:r>
        <w:r w:rsidR="009F4FD5" w:rsidRPr="57912AE0" w:rsidDel="00A5700E">
          <w:rPr>
            <w:rFonts w:ascii="Arial" w:hAnsi="Arial" w:cs="Arial"/>
          </w:rPr>
          <w:delText>.</w:delText>
        </w:r>
        <w:r w:rsidR="2284881C" w:rsidRPr="57912AE0" w:rsidDel="00A5700E">
          <w:rPr>
            <w:rFonts w:ascii="Arial" w:hAnsi="Arial" w:cs="Arial"/>
          </w:rPr>
          <w:delText xml:space="preserve"> UE and UPF </w:delText>
        </w:r>
        <w:r w:rsidR="395B964A" w:rsidRPr="57912AE0" w:rsidDel="00A5700E">
          <w:rPr>
            <w:rFonts w:ascii="Arial" w:hAnsi="Arial" w:cs="Arial"/>
          </w:rPr>
          <w:delText>would be</w:delText>
        </w:r>
        <w:r w:rsidR="2284881C" w:rsidRPr="57912AE0" w:rsidDel="00A5700E">
          <w:rPr>
            <w:rFonts w:ascii="Arial" w:hAnsi="Arial" w:cs="Arial"/>
          </w:rPr>
          <w:delText xml:space="preserve"> connected by IP networking</w:delText>
        </w:r>
        <w:r w:rsidR="12FDDE11" w:rsidRPr="57912AE0" w:rsidDel="00A5700E">
          <w:rPr>
            <w:rFonts w:ascii="Arial" w:hAnsi="Arial" w:cs="Arial"/>
          </w:rPr>
          <w:delText xml:space="preserve"> as specified by 3GPP with</w:delText>
        </w:r>
        <w:r w:rsidR="6D76D17E" w:rsidRPr="57912AE0" w:rsidDel="00A5700E">
          <w:rPr>
            <w:rFonts w:ascii="Arial" w:hAnsi="Arial" w:cs="Arial"/>
          </w:rPr>
          <w:delText xml:space="preserve"> UE acting as an IP host and UPF as an IP Router</w:delText>
        </w:r>
        <w:r w:rsidR="76F5A04B" w:rsidRPr="57912AE0" w:rsidDel="00A5700E">
          <w:rPr>
            <w:rFonts w:ascii="Arial" w:hAnsi="Arial" w:cs="Arial"/>
          </w:rPr>
          <w:delText>.</w:delText>
        </w:r>
        <w:r w:rsidR="3BAC6F09" w:rsidRPr="57912AE0" w:rsidDel="00A5700E">
          <w:rPr>
            <w:rFonts w:ascii="Arial" w:hAnsi="Arial" w:cs="Arial"/>
          </w:rPr>
          <w:delText xml:space="preserve"> </w:delText>
        </w:r>
        <w:r w:rsidDel="00A5700E">
          <w:rPr>
            <w:rFonts w:ascii="Arial" w:hAnsi="Arial" w:cs="Arial"/>
          </w:rPr>
          <w:delText xml:space="preserve">XRM </w:delText>
        </w:r>
        <w:r w:rsidR="3BAC6F09" w:rsidRPr="57912AE0" w:rsidDel="00A5700E">
          <w:rPr>
            <w:rFonts w:ascii="Arial" w:hAnsi="Arial" w:cs="Arial"/>
          </w:rPr>
          <w:delText>Metadata</w:delText>
        </w:r>
        <w:r w:rsidR="55620626" w:rsidRPr="57912AE0" w:rsidDel="00A5700E">
          <w:rPr>
            <w:rFonts w:ascii="Arial" w:hAnsi="Arial" w:cs="Arial"/>
          </w:rPr>
          <w:delText xml:space="preserve"> about the end-to-end (UE to Target) QUIC connection</w:delText>
        </w:r>
        <w:r w:rsidR="3BAC6F09" w:rsidRPr="57912AE0" w:rsidDel="00A5700E">
          <w:rPr>
            <w:rFonts w:ascii="Arial" w:hAnsi="Arial" w:cs="Arial"/>
          </w:rPr>
          <w:delText xml:space="preserve"> would be carried between UPF and Proxy.</w:delText>
        </w:r>
      </w:del>
    </w:p>
    <w:p w:rsidR="00CD15BF" w:rsidDel="00A5700E" w:rsidRDefault="00A5700E" w:rsidP="0040212D">
      <w:pPr>
        <w:ind w:left="360"/>
        <w:rPr>
          <w:del w:id="59" w:author="Paul Schliwa-Bertling" w:date="2024-08-27T14:30:00Z"/>
          <w:rFonts w:ascii="Arial" w:hAnsi="Arial" w:cs="Arial"/>
        </w:rPr>
      </w:pPr>
      <w:del w:id="60" w:author="Paul Schliwa-Bertling" w:date="2024-08-27T14:30:00Z">
        <w:r w:rsidDel="00A5700E">
          <w:rPr>
            <w:rFonts w:ascii="Arial" w:hAnsi="Arial" w:cs="Arial"/>
            <w:noProof/>
          </w:rPr>
          <mc:AlternateContent>
            <mc:Choice Requires="wps">
              <w:drawing>
                <wp:anchor distT="0" distB="0" distL="114300" distR="114300" simplePos="0" relativeHeight="3" behindDoc="0" locked="0" layoutInCell="1" allowOverlap="1" wp14:anchorId="3CECC92E">
                  <wp:simplePos x="0" y="0"/>
                  <wp:positionH relativeFrom="column">
                    <wp:posOffset>-248285</wp:posOffset>
                  </wp:positionH>
                  <wp:positionV relativeFrom="paragraph">
                    <wp:posOffset>63500</wp:posOffset>
                  </wp:positionV>
                  <wp:extent cx="266700" cy="196850"/>
                  <wp:effectExtent l="0" t="0" r="0" b="6350"/>
                  <wp:wrapNone/>
                  <wp:docPr id="5293801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196850"/>
                          </a:xfrm>
                          <a:prstGeom prst="rect">
                            <a:avLst/>
                          </a:prstGeom>
                          <a:solidFill>
                            <a:sysClr val="window" lastClr="FFFFFF"/>
                          </a:solidFill>
                          <a:ln w="6350">
                            <a:solidFill>
                              <a:prstClr val="black"/>
                            </a:solidFill>
                          </a:ln>
                        </wps:spPr>
                        <wps:txbx>
                          <w:txbxContent>
                            <w:p w:rsidR="00CD15BF" w:rsidRPr="00C666EE" w:rsidRDefault="00CD15BF" w:rsidP="00CD15BF">
                              <w:pPr>
                                <w:rPr>
                                  <w:lang w:val="en-US"/>
                                </w:rPr>
                              </w:pPr>
                              <w:r>
                                <w:rPr>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CECC92E" id="_x0000_t202" coordsize="21600,21600" o:spt="202" path="m,l,21600r21600,l21600,xe">
                  <v:stroke joinstyle="miter"/>
                  <v:path gradientshapeok="t" o:connecttype="rect"/>
                </v:shapetype>
                <v:shape id="Text Box 3" o:spid="_x0000_s1026" type="#_x0000_t202" style="position:absolute;left:0;text-align:left;margin-left:-19.55pt;margin-top:5pt;width:21pt;height:15.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" fillcolor="window" strokeweight=".5pt">
                  <v:path arrowok="t"/>
                  <v:textbox inset="0,0,0,0">
                    <w:txbxContent>
                      <w:p w14:paraId="2CA39CCD" w14:textId="77777777" w:rsidR="00CD15BF" w:rsidRPr="00C666EE" w:rsidRDefault="00CD15BF" w:rsidP="00CD15BF">
                        <w:pPr>
                          <w:rPr>
                            <w:lang w:val="en-US"/>
                          </w:rPr>
                        </w:pPr>
                        <w:r>
                          <w:rPr>
                            <w:lang w:val="en-US"/>
                          </w:rPr>
                          <w:t>UE</w:t>
                        </w:r>
                      </w:p>
                    </w:txbxContent>
                  </v:textbox>
                </v:shape>
              </w:pict>
            </mc:Fallback>
          </mc:AlternateContent>
        </w:r>
        <w:r w:rsidDel="00A5700E">
          <w:rPr>
            <w:rFonts w:ascii="Arial" w:hAnsi="Arial" w:cs="Arial"/>
            <w:noProof/>
          </w:rPr>
          <w:drawing>
            <wp:anchor distT="0" distB="0" distL="114300" distR="114300" simplePos="0" relativeHeight="2" behindDoc="0" locked="0" layoutInCell="1" allowOverlap="1" wp14:anchorId="6CBE9887">
              <wp:simplePos x="0" y="0"/>
              <wp:positionH relativeFrom="column">
                <wp:posOffset>-267335</wp:posOffset>
              </wp:positionH>
              <wp:positionV relativeFrom="paragraph">
                <wp:posOffset>231775</wp:posOffset>
              </wp:positionV>
              <wp:extent cx="6950075" cy="4608830"/>
              <wp:effectExtent l="0" t="0" r="0" b="0"/>
              <wp:wrapNone/>
              <wp:docPr id="1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50075" cy="4608830"/>
                      </a:xfrm>
                      <a:prstGeom prst="rect">
                        <a:avLst/>
                      </a:prstGeom>
                      <a:noFill/>
                    </pic:spPr>
                  </pic:pic>
                </a:graphicData>
              </a:graphic>
              <wp14:sizeRelH relativeFrom="page">
                <wp14:pctWidth>0</wp14:pctWidth>
              </wp14:sizeRelH>
              <wp14:sizeRelV relativeFrom="page">
                <wp14:pctHeight>0</wp14:pctHeight>
              </wp14:sizeRelV>
            </wp:anchor>
          </w:drawing>
        </w:r>
        <w:r w:rsidDel="00A5700E">
          <w:rPr>
            <w:rFonts w:ascii="Arial" w:hAnsi="Arial" w:cs="Arial"/>
            <w:noProof/>
          </w:rPr>
          <mc:AlternateContent>
            <mc:Choice Requires="wpc">
              <w:drawing>
                <wp:inline distT="0" distB="0" distL="0" distR="0" wp14:anchorId="0E085301">
                  <wp:extent cx="6123940" cy="4987290"/>
                  <wp:effectExtent l="0" t="0" r="0" b="0"/>
                  <wp:docPr id="13"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92212376" name="Text Box 16"/>
                          <wps:cNvSpPr txBox="1">
                            <a:spLocks/>
                          </wps:cNvSpPr>
                          <wps:spPr bwMode="auto">
                            <a:xfrm>
                              <a:off x="0" y="27305"/>
                              <a:ext cx="863600" cy="241300"/>
                            </a:xfrm>
                            <a:prstGeom prst="rect">
                              <a:avLst/>
                            </a:prstGeom>
                            <a:solidFill>
                              <a:srgbClr val="FFFFFF"/>
                            </a:solidFill>
                            <a:ln w="9525">
                              <a:solidFill>
                                <a:srgbClr val="000000"/>
                              </a:solidFill>
                              <a:miter lim="800000"/>
                              <a:headEnd/>
                              <a:tailEnd/>
                            </a:ln>
                          </wps:spPr>
                          <wps:txbx>
                            <w:txbxContent>
                              <w:p w:rsidR="005A7722" w:rsidRPr="004E7A66" w:rsidRDefault="005A7722" w:rsidP="005A7722">
                                <w:pPr>
                                  <w:jc w:val="center"/>
                                  <w:rPr>
                                    <w:lang w:val="en-US"/>
                                  </w:rPr>
                                </w:pPr>
                                <w:r>
                                  <w:rPr>
                                    <w:lang w:val="en-US"/>
                                  </w:rPr>
                                  <w:t>UPF</w:t>
                                </w:r>
                              </w:p>
                              <w:p w:rsidR="005A7722" w:rsidRDefault="005A7722"/>
                            </w:txbxContent>
                          </wps:txbx>
                          <wps:bodyPr rot="0" vert="horz" wrap="square" lIns="91440" tIns="45720" rIns="91440" bIns="45720" anchor="t" anchorCtr="0" upright="1">
                            <a:noAutofit/>
                          </wps:bodyPr>
                        </wps:wsp>
                      </wpc:wpc>
                    </a:graphicData>
                  </a:graphic>
                </wp:inline>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E085301" id="Canvas 1" o:spid="_x0000_s1027" editas="canvas" style="width:482.2pt;height:392.7pt;mso-position-horizontal-relative:char;mso-position-vertical-relative:line" coordsize="61239,49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39;height:49872;visibility:visible;mso-wrap-style:square">
                    <v:fill o:detectmouseclick="t"/>
                    <v:path o:connecttype="none"/>
                  </v:shape>
                  <v:shape id="Text Box 16" o:spid="_x0000_s1029" type="#_x0000_t202" style="position:absolute;top:273;width:863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">
                    <v:path arrowok="t"/>
                    <v:textbox>
                      <w:txbxContent>
                        <w:p w14:paraId="49284DF4" w14:textId="77777777" w:rsidR="005A7722" w:rsidRPr="004E7A66" w:rsidRDefault="005A7722" w:rsidP="005A7722">
                          <w:pPr>
                            <w:jc w:val="center"/>
                            <w:rPr>
                              <w:lang w:val="en-US"/>
                            </w:rPr>
                          </w:pPr>
                          <w:r>
                            <w:rPr>
                              <w:lang w:val="en-US"/>
                            </w:rPr>
                            <w:t>UPF</w:t>
                          </w:r>
                        </w:p>
                        <w:p w14:paraId="0012C654" w14:textId="77777777" w:rsidR="005A7722" w:rsidRDefault="005A7722"/>
                      </w:txbxContent>
                    </v:textbox>
                  </v:shape>
                  <w10:anchorlock/>
                </v:group>
              </w:pict>
            </mc:Fallback>
          </mc:AlternateContent>
        </w:r>
      </w:del>
    </w:p>
    <w:p w:rsidR="009F4FD5" w:rsidDel="00A5700E" w:rsidRDefault="009F4FD5" w:rsidP="0040212D">
      <w:pPr>
        <w:ind w:left="360"/>
        <w:rPr>
          <w:del w:id="61" w:author="Paul Schliwa-Bertling" w:date="2024-08-27T14:30:00Z"/>
          <w:rFonts w:ascii="Arial" w:hAnsi="Arial" w:cs="Arial"/>
        </w:rPr>
      </w:pPr>
      <w:del w:id="62" w:author="Paul Schliwa-Bertling" w:date="2024-08-27T14:30:00Z">
        <w:r w:rsidDel="00A5700E">
          <w:rPr>
            <w:rFonts w:ascii="Arial" w:hAnsi="Arial" w:cs="Arial"/>
          </w:rPr>
          <w:delText xml:space="preserve">For this kind of deployment </w:delText>
        </w:r>
        <w:r w:rsidR="0054714D" w:rsidDel="00A5700E">
          <w:rPr>
            <w:rFonts w:ascii="Arial" w:hAnsi="Arial" w:cs="Arial"/>
          </w:rPr>
          <w:delText>following question</w:delText>
        </w:r>
        <w:r w:rsidR="005A7722" w:rsidDel="00A5700E">
          <w:rPr>
            <w:rFonts w:ascii="Arial" w:hAnsi="Arial" w:cs="Arial"/>
          </w:rPr>
          <w:delText>s</w:delText>
        </w:r>
        <w:r w:rsidR="0054714D" w:rsidDel="00A5700E">
          <w:rPr>
            <w:rFonts w:ascii="Arial" w:hAnsi="Arial" w:cs="Arial"/>
          </w:rPr>
          <w:delText xml:space="preserve"> ha</w:delText>
        </w:r>
        <w:r w:rsidR="4D9A4A86" w:rsidRPr="4E87FE9F" w:rsidDel="00A5700E">
          <w:rPr>
            <w:rFonts w:ascii="Arial" w:hAnsi="Arial" w:cs="Arial"/>
          </w:rPr>
          <w:delText>ve</w:delText>
        </w:r>
        <w:r w:rsidR="0054714D" w:rsidDel="00A5700E">
          <w:rPr>
            <w:rFonts w:ascii="Arial" w:hAnsi="Arial" w:cs="Arial"/>
          </w:rPr>
          <w:delText xml:space="preserve"> been asked that require </w:delText>
        </w:r>
        <w:r w:rsidR="660B4496" w:rsidRPr="4E87FE9F" w:rsidDel="00A5700E">
          <w:rPr>
            <w:rFonts w:ascii="Arial" w:hAnsi="Arial" w:cs="Arial"/>
          </w:rPr>
          <w:delText>detailed expertise on</w:delText>
        </w:r>
        <w:r w:rsidDel="00A5700E">
          <w:rPr>
            <w:rFonts w:ascii="Arial" w:hAnsi="Arial" w:cs="Arial"/>
          </w:rPr>
          <w:delText xml:space="preserve"> </w:delText>
        </w:r>
        <w:r w:rsidR="0054714D" w:rsidRPr="00A92975" w:rsidDel="00A5700E">
          <w:rPr>
            <w:rFonts w:ascii="Arial" w:hAnsi="Arial" w:cs="Arial"/>
          </w:rPr>
          <w:delText>draft-ietf-masque-quic-proxy</w:delText>
        </w:r>
        <w:r w:rsidR="0054714D" w:rsidDel="00A5700E">
          <w:rPr>
            <w:rFonts w:ascii="Arial" w:hAnsi="Arial" w:cs="Arial"/>
          </w:rPr>
          <w:delText>:</w:delText>
        </w:r>
      </w:del>
    </w:p>
    <w:p w:rsidR="00837134" w:rsidRPr="00B277AD" w:rsidDel="00A5700E" w:rsidRDefault="00837134" w:rsidP="00837134">
      <w:pPr>
        <w:ind w:left="360"/>
        <w:rPr>
          <w:del w:id="63" w:author="Paul Schliwa-Bertling" w:date="2024-08-27T14:30:00Z"/>
          <w:rFonts w:ascii="Arial" w:hAnsi="Arial" w:cs="Arial"/>
          <w:lang w:val="en-US"/>
        </w:rPr>
      </w:pPr>
      <w:del w:id="64" w:author="Paul Schliwa-Bertling" w:date="2024-08-27T14:30:00Z">
        <w:r w:rsidRPr="00D037CC" w:rsidDel="00A5700E">
          <w:rPr>
            <w:rFonts w:ascii="Arial" w:hAnsi="Arial" w:cs="Arial"/>
            <w:lang w:val="en-US"/>
          </w:rPr>
          <w:delText xml:space="preserve">The 3GPP SA2 working group would like the IETF to provide feedback on the aspects of the solution relating to CID detection and registration, given the somewhat different deployment model than what is assumed in </w:delText>
        </w:r>
        <w:r w:rsidDel="00A5700E">
          <w:rPr>
            <w:rFonts w:ascii="Arial" w:hAnsi="Arial" w:cs="Arial"/>
            <w:lang w:val="en-US"/>
          </w:rPr>
          <w:delText>“</w:delText>
        </w:r>
        <w:r w:rsidRPr="00D037CC" w:rsidDel="00A5700E">
          <w:rPr>
            <w:rFonts w:ascii="Arial" w:hAnsi="Arial" w:cs="Arial"/>
            <w:lang w:val="en-US"/>
          </w:rPr>
          <w:delText>QUIC-Aware Proxying Using HTTP”.</w:delText>
        </w:r>
        <w:r w:rsidDel="00A5700E">
          <w:rPr>
            <w:rFonts w:ascii="Arial" w:hAnsi="Arial" w:cs="Arial"/>
            <w:lang w:val="en-US"/>
          </w:rPr>
          <w:delText xml:space="preserve"> </w:delText>
        </w:r>
        <w:r w:rsidRPr="00B277AD" w:rsidDel="00A5700E">
          <w:rPr>
            <w:rFonts w:ascii="Arial" w:hAnsi="Arial" w:cs="Arial"/>
            <w:lang w:val="en-US"/>
          </w:rPr>
          <w:delText xml:space="preserve">3GPP SA2 working group would </w:delText>
        </w:r>
        <w:r w:rsidDel="00A5700E">
          <w:rPr>
            <w:rFonts w:ascii="Arial" w:hAnsi="Arial" w:cs="Arial"/>
            <w:lang w:val="en-US"/>
          </w:rPr>
          <w:delText xml:space="preserve">especially </w:delText>
        </w:r>
        <w:r w:rsidRPr="00B277AD" w:rsidDel="00A5700E">
          <w:rPr>
            <w:rFonts w:ascii="Arial" w:hAnsi="Arial" w:cs="Arial"/>
            <w:lang w:val="en-US"/>
          </w:rPr>
          <w:delText>like IETF to confirm or further clarify the following points:</w:delText>
        </w:r>
      </w:del>
    </w:p>
    <w:p w:rsidR="00837134" w:rsidRPr="00DA40E3" w:rsidDel="00A5700E" w:rsidRDefault="00837134" w:rsidP="00DA40E3">
      <w:pPr>
        <w:numPr>
          <w:ilvl w:val="0"/>
          <w:numId w:val="18"/>
        </w:numPr>
        <w:rPr>
          <w:del w:id="65" w:author="Paul Schliwa-Bertling" w:date="2024-08-27T14:30:00Z"/>
          <w:rFonts w:ascii="Arial" w:hAnsi="Arial" w:cs="Arial"/>
        </w:rPr>
      </w:pPr>
      <w:del w:id="66" w:author="Paul Schliwa-Bertling" w:date="2024-08-27T14:30:00Z">
        <w:r w:rsidRPr="00DA40E3" w:rsidDel="00A5700E">
          <w:rPr>
            <w:rFonts w:ascii="Arial" w:hAnsi="Arial" w:cs="Arial"/>
          </w:rPr>
          <w:delText>Whether a UDP tunnel client at the UPF will be able to initiate forward mode based on the e2e QUIC connection IDs from the long header packets.</w:delText>
        </w:r>
      </w:del>
    </w:p>
    <w:p w:rsidR="00837134" w:rsidDel="00A5700E" w:rsidRDefault="00837134" w:rsidP="00DA40E3">
      <w:pPr>
        <w:numPr>
          <w:ilvl w:val="0"/>
          <w:numId w:val="18"/>
        </w:numPr>
        <w:rPr>
          <w:del w:id="67" w:author="Paul Schliwa-Bertling" w:date="2024-08-27T14:30:00Z"/>
          <w:rFonts w:ascii="Arial" w:hAnsi="Arial" w:cs="Arial"/>
        </w:rPr>
      </w:pPr>
      <w:del w:id="68" w:author="Paul Schliwa-Bertling" w:date="2024-08-27T14:30:00Z">
        <w:r w:rsidRPr="57912AE0" w:rsidDel="00A5700E">
          <w:rPr>
            <w:rFonts w:ascii="Arial" w:hAnsi="Arial" w:cs="Arial"/>
          </w:rPr>
          <w:delText xml:space="preserve">QUIC allows new end-to-end CID values to be negotiated between the UE (QUIC client) and the Target (QUIC Server) anytime during the lifetime of the end-to-end QUIC connection. When this happens, the UPF </w:delText>
        </w:r>
        <w:r w:rsidDel="00A5700E">
          <w:rPr>
            <w:rFonts w:ascii="Arial" w:hAnsi="Arial" w:cs="Arial"/>
          </w:rPr>
          <w:delText xml:space="preserve">would not </w:delText>
        </w:r>
        <w:r w:rsidRPr="57912AE0" w:rsidDel="00A5700E">
          <w:rPr>
            <w:rFonts w:ascii="Arial" w:hAnsi="Arial" w:cs="Arial"/>
          </w:rPr>
          <w:delText xml:space="preserve">be able to learn </w:delText>
        </w:r>
        <w:r w:rsidDel="00A5700E">
          <w:rPr>
            <w:rFonts w:ascii="Arial" w:hAnsi="Arial" w:cs="Arial"/>
          </w:rPr>
          <w:delText xml:space="preserve">the actual new </w:delText>
        </w:r>
        <w:r w:rsidRPr="57912AE0" w:rsidDel="00A5700E">
          <w:rPr>
            <w:rFonts w:ascii="Arial" w:hAnsi="Arial" w:cs="Arial"/>
          </w:rPr>
          <w:delText xml:space="preserve">end-to-end </w:delText>
        </w:r>
        <w:r w:rsidDel="00A5700E">
          <w:rPr>
            <w:rFonts w:ascii="Arial" w:hAnsi="Arial" w:cs="Arial"/>
          </w:rPr>
          <w:delText>CID</w:delText>
        </w:r>
        <w:r w:rsidRPr="57912AE0" w:rsidDel="00A5700E">
          <w:rPr>
            <w:rFonts w:ascii="Arial" w:hAnsi="Arial" w:cs="Arial"/>
          </w:rPr>
          <w:delText xml:space="preserve"> values</w:delText>
        </w:r>
        <w:r w:rsidDel="00A5700E">
          <w:rPr>
            <w:rFonts w:ascii="Arial" w:hAnsi="Arial" w:cs="Arial"/>
          </w:rPr>
          <w:delText>.</w:delText>
        </w:r>
        <w:r w:rsidRPr="57912AE0" w:rsidDel="00A5700E">
          <w:rPr>
            <w:rFonts w:ascii="Arial" w:hAnsi="Arial" w:cs="Arial"/>
          </w:rPr>
          <w:delText xml:space="preserve"> </w:delText>
        </w:r>
        <w:r w:rsidDel="00A5700E">
          <w:rPr>
            <w:rFonts w:ascii="Arial" w:hAnsi="Arial" w:cs="Arial"/>
          </w:rPr>
          <w:delText xml:space="preserve">But the UPF can detect new </w:delText>
        </w:r>
        <w:r w:rsidRPr="57912AE0" w:rsidDel="00A5700E">
          <w:rPr>
            <w:rFonts w:ascii="Arial" w:hAnsi="Arial" w:cs="Arial"/>
          </w:rPr>
          <w:delText xml:space="preserve">end-to-end </w:delText>
        </w:r>
        <w:r w:rsidDel="00A5700E">
          <w:rPr>
            <w:rFonts w:ascii="Arial" w:hAnsi="Arial" w:cs="Arial"/>
          </w:rPr>
          <w:delText xml:space="preserve">CID values are used in QUIC packets it receives with short headers, even though UPF can only do this detection based on the length of the initial </w:delText>
        </w:r>
        <w:r w:rsidRPr="57912AE0" w:rsidDel="00A5700E">
          <w:rPr>
            <w:rFonts w:ascii="Arial" w:hAnsi="Arial" w:cs="Arial"/>
          </w:rPr>
          <w:delText>end-to-end</w:delText>
        </w:r>
        <w:r w:rsidDel="00A5700E">
          <w:rPr>
            <w:rFonts w:ascii="Arial" w:hAnsi="Arial" w:cs="Arial"/>
          </w:rPr>
          <w:delText xml:space="preserve"> CID having been used (as QUIC packets with short headers do not contain CID length).Once it has detected a new</w:delText>
        </w:r>
        <w:r w:rsidRPr="001613AE" w:rsidDel="00A5700E">
          <w:rPr>
            <w:rFonts w:ascii="Arial" w:hAnsi="Arial" w:cs="Arial"/>
          </w:rPr>
          <w:delText xml:space="preserve"> </w:delText>
        </w:r>
        <w:r w:rsidRPr="57912AE0" w:rsidDel="00A5700E">
          <w:rPr>
            <w:rFonts w:ascii="Arial" w:hAnsi="Arial" w:cs="Arial"/>
          </w:rPr>
          <w:delText>end-to-end</w:delText>
        </w:r>
        <w:r w:rsidDel="00A5700E">
          <w:rPr>
            <w:rFonts w:ascii="Arial" w:hAnsi="Arial" w:cs="Arial"/>
          </w:rPr>
          <w:delText xml:space="preserve"> CID is being used, the UPF acting as a </w:delText>
        </w:r>
        <w:r w:rsidRPr="57912AE0" w:rsidDel="00A5700E">
          <w:rPr>
            <w:rFonts w:ascii="Arial" w:hAnsi="Arial" w:cs="Arial"/>
          </w:rPr>
          <w:delText>QUIC-Aware proxying</w:delText>
        </w:r>
        <w:r w:rsidDel="00A5700E">
          <w:rPr>
            <w:rFonts w:ascii="Arial" w:hAnsi="Arial" w:cs="Arial"/>
          </w:rPr>
          <w:delText xml:space="preserve"> client, can negotiate the usage of a new virtual CID to be associated with the </w:delText>
        </w:r>
        <w:r w:rsidR="00DA40E3" w:rsidDel="00A5700E">
          <w:rPr>
            <w:rFonts w:ascii="Arial" w:hAnsi="Arial" w:cs="Arial"/>
          </w:rPr>
          <w:delText>(</w:delText>
        </w:r>
      </w:del>
      <w:ins w:id="69" w:author="LTHM0" w:date="2024-08-23T14:16:00Z">
        <w:del w:id="70" w:author="Paul Schliwa-Bertling" w:date="2024-08-27T14:30:00Z">
          <w:r w:rsidR="00DA40E3" w:rsidDel="00A5700E">
            <w:rPr>
              <w:rFonts w:ascii="Arial" w:hAnsi="Arial" w:cs="Arial"/>
            </w:rPr>
            <w:delText xml:space="preserve">possibly </w:delText>
          </w:r>
        </w:del>
      </w:ins>
      <w:del w:id="71" w:author="Paul Schliwa-Bertling" w:date="2024-08-27T14:30:00Z">
        <w:r w:rsidDel="00A5700E">
          <w:rPr>
            <w:rFonts w:ascii="Arial" w:hAnsi="Arial" w:cs="Arial"/>
          </w:rPr>
          <w:delText>subset of the</w:delText>
        </w:r>
        <w:r w:rsidR="00DA40E3" w:rsidDel="00A5700E">
          <w:rPr>
            <w:rFonts w:ascii="Arial" w:hAnsi="Arial" w:cs="Arial"/>
          </w:rPr>
          <w:delText>)</w:delText>
        </w:r>
        <w:r w:rsidDel="00A5700E">
          <w:rPr>
            <w:rFonts w:ascii="Arial" w:hAnsi="Arial" w:cs="Arial"/>
          </w:rPr>
          <w:delText xml:space="preserve"> new </w:delText>
        </w:r>
        <w:r w:rsidRPr="57912AE0" w:rsidDel="00A5700E">
          <w:rPr>
            <w:rFonts w:ascii="Arial" w:hAnsi="Arial" w:cs="Arial"/>
          </w:rPr>
          <w:delText xml:space="preserve">end-to-end </w:delText>
        </w:r>
        <w:r w:rsidDel="00A5700E">
          <w:rPr>
            <w:rFonts w:ascii="Arial" w:hAnsi="Arial" w:cs="Arial"/>
          </w:rPr>
          <w:delText>CID it has detected.</w:delText>
        </w:r>
      </w:del>
      <w:ins w:id="72" w:author="LTHM0" w:date="2024-08-23T14:16:00Z">
        <w:del w:id="73" w:author="Paul Schliwa-Bertling" w:date="2024-08-27T14:30:00Z">
          <w:r w:rsidR="00DA40E3" w:rsidDel="00A5700E">
            <w:rPr>
              <w:rFonts w:ascii="Arial" w:hAnsi="Arial" w:cs="Arial"/>
            </w:rPr>
            <w:delText xml:space="preserve"> IETF MASQUE WG </w:delText>
          </w:r>
        </w:del>
      </w:ins>
      <w:ins w:id="74" w:author="LTHM0" w:date="2024-08-23T15:11:00Z">
        <w:del w:id="75" w:author="Paul Schliwa-Bertling" w:date="2024-08-27T14:30:00Z">
          <w:r w:rsidR="00F86355" w:rsidDel="00A5700E">
            <w:rPr>
              <w:rFonts w:ascii="Arial" w:hAnsi="Arial" w:cs="Arial"/>
            </w:rPr>
            <w:delText>are asked to prov</w:delText>
          </w:r>
        </w:del>
      </w:ins>
      <w:ins w:id="76" w:author="LTHM0" w:date="2024-08-23T15:12:00Z">
        <w:del w:id="77" w:author="Paul Schliwa-Bertling" w:date="2024-08-27T14:30:00Z">
          <w:r w:rsidR="00F86355" w:rsidDel="00A5700E">
            <w:rPr>
              <w:rFonts w:ascii="Arial" w:hAnsi="Arial" w:cs="Arial"/>
            </w:rPr>
            <w:delText xml:space="preserve">ide any feedback on </w:delText>
          </w:r>
        </w:del>
      </w:ins>
      <w:ins w:id="78" w:author="LTHM0" w:date="2024-08-23T15:13:00Z">
        <w:del w:id="79" w:author="Paul Schliwa-Bertling" w:date="2024-08-27T14:30:00Z">
          <w:r w:rsidR="00F86355" w:rsidDel="00A5700E">
            <w:rPr>
              <w:rFonts w:ascii="Arial" w:hAnsi="Arial" w:cs="Arial"/>
            </w:rPr>
            <w:delText>this foreseen mechanism.</w:delText>
          </w:r>
        </w:del>
      </w:ins>
    </w:p>
    <w:p w:rsidR="00837134" w:rsidRPr="00DA40E3" w:rsidDel="00A5700E" w:rsidRDefault="00837134" w:rsidP="00DA40E3">
      <w:pPr>
        <w:numPr>
          <w:ilvl w:val="0"/>
          <w:numId w:val="18"/>
        </w:numPr>
        <w:rPr>
          <w:del w:id="80" w:author="Paul Schliwa-Bertling" w:date="2024-08-27T14:30:00Z"/>
          <w:rFonts w:ascii="Arial" w:hAnsi="Arial" w:cs="Arial"/>
        </w:rPr>
      </w:pPr>
      <w:del w:id="81" w:author="Paul Schliwa-Bertling" w:date="2024-08-27T14:30:00Z">
        <w:r w:rsidRPr="00DA40E3" w:rsidDel="00A5700E">
          <w:rPr>
            <w:rFonts w:ascii="Arial" w:hAnsi="Arial" w:cs="Arial"/>
          </w:rPr>
          <w:delText>In case that the length of the e2e QUIC connection IDs change, whether the UDP tunnel client at the UPF and the proxy at least will be able to communicate in tunneled mode.</w:delText>
        </w:r>
      </w:del>
    </w:p>
    <w:p w:rsidR="00A92975" w:rsidRPr="00A74E53" w:rsidRDefault="00A92975" w:rsidP="00A92975">
      <w:pPr>
        <w:rPr>
          <w:rFonts w:ascii="Arial" w:hAnsi="Arial" w:cs="Arial"/>
        </w:rPr>
      </w:pPr>
    </w:p>
    <w:p w:rsidR="00A92975" w:rsidRPr="00B6658B" w:rsidRDefault="00A92975">
      <w:pPr>
        <w:pStyle w:val="a3"/>
        <w:tabs>
          <w:tab w:val="clear" w:pos="4153"/>
          <w:tab w:val="clear" w:pos="8306"/>
        </w:tabs>
        <w:rPr>
          <w:rFonts w:ascii="Arial" w:hAnsi="Arial" w:cs="Arial"/>
        </w:rPr>
      </w:pPr>
    </w:p>
    <w:p w:rsidR="00463675" w:rsidRPr="00B6658B" w:rsidRDefault="00463675" w:rsidP="00336849">
      <w:pPr>
        <w:numPr>
          <w:ilvl w:val="0"/>
          <w:numId w:val="17"/>
        </w:numPr>
        <w:spacing w:after="120"/>
        <w:rPr>
          <w:rFonts w:ascii="Arial" w:hAnsi="Arial" w:cs="Arial"/>
          <w:b/>
        </w:rPr>
      </w:pPr>
      <w:r w:rsidRPr="00CC7D70">
        <w:rPr>
          <w:rFonts w:ascii="Arial" w:hAnsi="Arial" w:cs="Arial"/>
          <w:b/>
          <w:u w:val="single"/>
        </w:rPr>
        <w:t>Actions</w:t>
      </w:r>
      <w:r w:rsidRPr="00B6658B">
        <w:rPr>
          <w:rFonts w:ascii="Arial" w:hAnsi="Arial" w:cs="Arial"/>
          <w:b/>
        </w:rPr>
        <w:t>:</w:t>
      </w:r>
    </w:p>
    <w:p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C7D70" w:rsidRPr="009F4FD5">
        <w:rPr>
          <w:rFonts w:ascii="Arial" w:hAnsi="Arial" w:cs="Arial"/>
          <w:b/>
        </w:rPr>
        <w:t>IETF Multiplexed Application Substrate over QUIC Encryption WG</w:t>
      </w:r>
      <w:ins w:id="82" w:author="Paul Schliwa-Bertling" w:date="2024-08-27T14:32:00Z">
        <w:del w:id="83" w:author="Huawei_X" w:date="2024-08-28T09:27:00Z">
          <w:r w:rsidR="00A5700E" w:rsidDel="004E4502">
            <w:rPr>
              <w:rFonts w:ascii="Arial" w:hAnsi="Arial" w:cs="Arial"/>
              <w:b/>
            </w:rPr>
            <w:delText xml:space="preserve"> </w:delText>
          </w:r>
          <w:r w:rsidR="00A5700E" w:rsidRPr="009F4FD5" w:rsidDel="004E4502">
            <w:rPr>
              <w:rFonts w:ascii="Arial" w:hAnsi="Arial" w:cs="Arial"/>
              <w:b/>
            </w:rPr>
            <w:delText>and IETF Media Over QUIC WG</w:delText>
          </w:r>
          <w:r w:rsidR="00A5700E" w:rsidDel="004E4502">
            <w:rPr>
              <w:rFonts w:ascii="Arial" w:hAnsi="Arial" w:cs="Arial"/>
              <w:b/>
            </w:rPr>
            <w:delText>:</w:delText>
          </w:r>
        </w:del>
      </w:ins>
      <w:del w:id="84" w:author="Huawei_X" w:date="2024-08-28T09:27:00Z">
        <w:r w:rsidR="0018293A" w:rsidDel="004E4502">
          <w:rPr>
            <w:rFonts w:ascii="Arial" w:hAnsi="Arial" w:cs="Arial"/>
            <w:b/>
          </w:rPr>
          <w:delText>:</w:delText>
        </w:r>
      </w:del>
      <w:ins w:id="85" w:author="Huawei_X" w:date="2024-08-28T09:27:00Z">
        <w:r w:rsidR="004E4502">
          <w:rPr>
            <w:rFonts w:ascii="Arial" w:hAnsi="Arial" w:cs="Arial"/>
            <w:b/>
          </w:rPr>
          <w:t>.</w:t>
        </w:r>
      </w:ins>
    </w:p>
    <w:p w:rsidR="00B6658B" w:rsidRPr="00B6658B" w:rsidDel="00A5700E" w:rsidRDefault="00B6658B" w:rsidP="00B6658B">
      <w:pPr>
        <w:spacing w:after="120"/>
        <w:ind w:left="993" w:hanging="993"/>
        <w:rPr>
          <w:del w:id="86" w:author="Paul Schliwa-Bertling" w:date="2024-08-27T14:32:00Z"/>
          <w:rFonts w:ascii="Arial" w:hAnsi="Arial" w:cs="Arial"/>
        </w:rPr>
      </w:pPr>
      <w:r w:rsidRPr="00B6658B">
        <w:rPr>
          <w:rFonts w:ascii="Arial" w:hAnsi="Arial" w:cs="Arial"/>
          <w:b/>
        </w:rPr>
        <w:t xml:space="preserve">ACTION: </w:t>
      </w:r>
      <w:r w:rsidRPr="00B6658B">
        <w:rPr>
          <w:rFonts w:ascii="Arial" w:hAnsi="Arial" w:cs="Arial"/>
          <w:b/>
        </w:rPr>
        <w:tab/>
      </w:r>
      <w:ins w:id="87" w:author="Paul Schliwa-Bertling" w:date="2024-08-27T14:32:00Z">
        <w:r w:rsidR="00A5700E" w:rsidRPr="00B6658B">
          <w:rPr>
            <w:rFonts w:ascii="Arial" w:hAnsi="Arial" w:cs="Arial"/>
          </w:rPr>
          <w:t xml:space="preserve">SA2 kindly asks </w:t>
        </w:r>
        <w:r w:rsidR="00A5700E">
          <w:rPr>
            <w:rFonts w:ascii="Arial" w:hAnsi="Arial" w:cs="Arial"/>
            <w:bCs/>
          </w:rPr>
          <w:t xml:space="preserve">IETF </w:t>
        </w:r>
        <w:r w:rsidR="00A5700E" w:rsidRPr="00631A76">
          <w:rPr>
            <w:rFonts w:ascii="Arial" w:hAnsi="Arial" w:cs="Arial"/>
            <w:bCs/>
          </w:rPr>
          <w:t>Multiplexed Application Substrate over QUIC Encryption</w:t>
        </w:r>
        <w:r w:rsidR="00A5700E">
          <w:rPr>
            <w:rFonts w:ascii="Arial" w:hAnsi="Arial" w:cs="Arial"/>
            <w:bCs/>
          </w:rPr>
          <w:t xml:space="preserve"> WG</w:t>
        </w:r>
        <w:del w:id="88" w:author="Huawei_X" w:date="2024-08-28T09:27:00Z">
          <w:r w:rsidR="00A5700E" w:rsidDel="004E4502">
            <w:rPr>
              <w:rFonts w:ascii="Arial" w:hAnsi="Arial" w:cs="Arial"/>
              <w:bCs/>
            </w:rPr>
            <w:delText xml:space="preserve"> and IETF </w:delText>
          </w:r>
          <w:r w:rsidR="00A5700E" w:rsidRPr="003470ED" w:rsidDel="004E4502">
            <w:rPr>
              <w:rFonts w:ascii="Arial" w:hAnsi="Arial" w:cs="Arial"/>
              <w:bCs/>
            </w:rPr>
            <w:delText xml:space="preserve">Media Over QUIC </w:delText>
          </w:r>
          <w:r w:rsidR="00A5700E" w:rsidDel="004E4502">
            <w:rPr>
              <w:rFonts w:ascii="Arial" w:hAnsi="Arial" w:cs="Arial"/>
              <w:bCs/>
            </w:rPr>
            <w:delText>WG</w:delText>
          </w:r>
        </w:del>
        <w:r w:rsidR="00A5700E" w:rsidRPr="00B6658B">
          <w:rPr>
            <w:rFonts w:ascii="Arial" w:hAnsi="Arial" w:cs="Arial"/>
          </w:rPr>
          <w:t xml:space="preserve"> to</w:t>
        </w:r>
        <w:r w:rsidR="00A5700E">
          <w:rPr>
            <w:rFonts w:ascii="Arial" w:hAnsi="Arial" w:cs="Arial"/>
          </w:rPr>
          <w:t xml:space="preserve"> answer to the questions above</w:t>
        </w:r>
        <w:r w:rsidR="00A5700E" w:rsidRPr="00B6658B">
          <w:rPr>
            <w:rFonts w:ascii="Arial" w:hAnsi="Arial" w:cs="Arial"/>
          </w:rPr>
          <w:t>.</w:t>
        </w:r>
      </w:ins>
      <w:bookmarkStart w:id="89" w:name="_GoBack"/>
      <w:bookmarkEnd w:id="89"/>
      <w:del w:id="90" w:author="Paul Schliwa-Bertling" w:date="2024-08-27T14:32:00Z">
        <w:r w:rsidRPr="00B6658B" w:rsidDel="00A5700E">
          <w:rPr>
            <w:rFonts w:ascii="Arial" w:hAnsi="Arial" w:cs="Arial"/>
          </w:rPr>
          <w:delText xml:space="preserve">SA2 kindly asks </w:delText>
        </w:r>
        <w:r w:rsidR="009F4FD5" w:rsidDel="00A5700E">
          <w:rPr>
            <w:rFonts w:ascii="Arial" w:hAnsi="Arial" w:cs="Arial"/>
            <w:bCs/>
          </w:rPr>
          <w:delText xml:space="preserve">IETF </w:delText>
        </w:r>
        <w:r w:rsidR="009F4FD5" w:rsidRPr="00631A76" w:rsidDel="00A5700E">
          <w:rPr>
            <w:rFonts w:ascii="Arial" w:hAnsi="Arial" w:cs="Arial"/>
            <w:bCs/>
          </w:rPr>
          <w:delText>Multiplexed Application Substrate over QUIC Encryption</w:delText>
        </w:r>
        <w:r w:rsidR="009F4FD5" w:rsidDel="00A5700E">
          <w:rPr>
            <w:rFonts w:ascii="Arial" w:hAnsi="Arial" w:cs="Arial"/>
            <w:bCs/>
          </w:rPr>
          <w:delText xml:space="preserve"> WG </w:delText>
        </w:r>
        <w:r w:rsidRPr="00B6658B" w:rsidDel="00A5700E">
          <w:rPr>
            <w:rFonts w:ascii="Arial" w:hAnsi="Arial" w:cs="Arial"/>
          </w:rPr>
          <w:delText>to</w:delText>
        </w:r>
        <w:r w:rsidR="009C5279" w:rsidDel="00A5700E">
          <w:rPr>
            <w:rFonts w:ascii="Arial" w:hAnsi="Arial" w:cs="Arial"/>
          </w:rPr>
          <w:delText xml:space="preserve"> </w:delText>
        </w:r>
        <w:r w:rsidR="00CC7D70" w:rsidDel="00A5700E">
          <w:rPr>
            <w:rFonts w:ascii="Arial" w:hAnsi="Arial" w:cs="Arial"/>
          </w:rPr>
          <w:delText>answer to the questions above</w:delText>
        </w:r>
        <w:r w:rsidRPr="00B6658B" w:rsidDel="00A5700E">
          <w:rPr>
            <w:rFonts w:ascii="Arial" w:hAnsi="Arial" w:cs="Arial"/>
          </w:rPr>
          <w:delText>.</w:delText>
        </w:r>
      </w:del>
    </w:p>
    <w:p w:rsidR="00463675" w:rsidRPr="00B6658B" w:rsidRDefault="00463675">
      <w:pPr>
        <w:spacing w:after="120"/>
        <w:ind w:left="993" w:hanging="993"/>
        <w:rPr>
          <w:rFonts w:ascii="Arial" w:hAnsi="Arial" w:cs="Arial"/>
        </w:rPr>
      </w:pPr>
    </w:p>
    <w:p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AB4790"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54DF" w:rsidRPr="00803F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BD1652" w:rsidRPr="007837C5"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rsidR="00BD1652" w:rsidRDefault="00BD1652" w:rsidP="00BD1652">
            <w:pPr>
              <w:rPr>
                <w:rFonts w:ascii="Arial" w:hAnsi="Arial" w:cs="Arial"/>
                <w:lang w:eastAsia="fr-FR"/>
              </w:rPr>
            </w:pPr>
            <w:bookmarkStart w:id="91" w:name="_Hlk34647957"/>
            <w:r>
              <w:rPr>
                <w:rFonts w:ascii="Arial" w:hAnsi="Arial" w:cs="Arial"/>
                <w:lang w:eastAsia="fr-FR"/>
              </w:rPr>
              <w:t>SA2#16</w:t>
            </w:r>
            <w:r w:rsidR="001B721B">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rsidR="00BD1652" w:rsidRDefault="001B721B" w:rsidP="00BD1652">
            <w:pPr>
              <w:rPr>
                <w:rFonts w:ascii="Arial" w:hAnsi="Arial" w:cs="Arial"/>
                <w:lang w:eastAsia="fr-FR"/>
              </w:rPr>
            </w:pPr>
            <w:r>
              <w:rPr>
                <w:rFonts w:ascii="Arial" w:hAnsi="Arial" w:cs="Arial"/>
                <w:lang w:eastAsia="fr-FR"/>
              </w:rPr>
              <w:t>October</w:t>
            </w:r>
            <w:r w:rsidR="00BD1652">
              <w:rPr>
                <w:rFonts w:ascii="Arial" w:hAnsi="Arial" w:cs="Arial"/>
                <w:lang w:eastAsia="fr-FR"/>
              </w:rPr>
              <w:t xml:space="preserve"> </w:t>
            </w:r>
            <w:r>
              <w:rPr>
                <w:rFonts w:ascii="Arial" w:hAnsi="Arial" w:cs="Arial"/>
                <w:lang w:eastAsia="fr-FR"/>
              </w:rPr>
              <w:t>14</w:t>
            </w:r>
            <w:r w:rsidR="00BD1652" w:rsidRPr="006E4628">
              <w:rPr>
                <w:rFonts w:ascii="Arial" w:hAnsi="Arial" w:cs="Arial"/>
                <w:vertAlign w:val="superscript"/>
                <w:lang w:eastAsia="fr-FR"/>
              </w:rPr>
              <w:t>th</w:t>
            </w:r>
            <w:r w:rsidR="00BD1652">
              <w:rPr>
                <w:rFonts w:ascii="Arial" w:hAnsi="Arial" w:cs="Arial"/>
                <w:lang w:eastAsia="fr-FR"/>
              </w:rPr>
              <w:t xml:space="preserve"> – </w:t>
            </w:r>
            <w:r>
              <w:rPr>
                <w:rFonts w:ascii="Arial" w:hAnsi="Arial" w:cs="Arial"/>
                <w:lang w:eastAsia="fr-FR"/>
              </w:rPr>
              <w:t>18</w:t>
            </w:r>
            <w:r w:rsidRPr="001B721B">
              <w:rPr>
                <w:rFonts w:ascii="Arial" w:hAnsi="Arial" w:cs="Arial"/>
                <w:vertAlign w:val="superscript"/>
                <w:lang w:eastAsia="fr-FR"/>
              </w:rPr>
              <w:t>th</w:t>
            </w:r>
            <w:r w:rsidR="00BD165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rsidR="00BD1652" w:rsidRDefault="001B721B" w:rsidP="00BD1652">
            <w:pPr>
              <w:rPr>
                <w:rFonts w:ascii="Arial" w:hAnsi="Arial" w:cs="Arial"/>
                <w:lang w:eastAsia="fr-FR"/>
              </w:rPr>
            </w:pPr>
            <w:r>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rsidR="00BD1652" w:rsidRDefault="001B721B" w:rsidP="00BD1652">
            <w:pPr>
              <w:rPr>
                <w:rFonts w:ascii="Arial" w:hAnsi="Arial" w:cs="Arial"/>
                <w:lang w:eastAsia="fr-FR"/>
              </w:rPr>
            </w:pPr>
            <w:r>
              <w:rPr>
                <w:rFonts w:ascii="Arial" w:hAnsi="Arial" w:cs="Arial"/>
                <w:lang w:eastAsia="fr-FR"/>
              </w:rPr>
              <w:t>India</w:t>
            </w:r>
          </w:p>
        </w:tc>
      </w:tr>
      <w:tr w:rsidR="00001B7E" w:rsidRPr="007837C5"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rsidR="00001B7E" w:rsidRDefault="00001B7E" w:rsidP="00001B7E">
            <w:pPr>
              <w:rPr>
                <w:rFonts w:ascii="Arial" w:hAnsi="Arial" w:cs="Arial"/>
                <w:lang w:eastAsia="fr-FR"/>
              </w:rPr>
            </w:pPr>
            <w:r>
              <w:rPr>
                <w:rFonts w:ascii="Arial" w:hAnsi="Arial" w:cs="Arial"/>
                <w:lang w:eastAsia="fr-FR"/>
              </w:rPr>
              <w:t>SA2#16</w:t>
            </w:r>
            <w:r w:rsidR="001B721B">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rsidR="00001B7E" w:rsidRDefault="001B721B" w:rsidP="00001B7E">
            <w:pPr>
              <w:rPr>
                <w:rFonts w:ascii="Arial" w:hAnsi="Arial" w:cs="Arial"/>
                <w:lang w:eastAsia="fr-FR"/>
              </w:rPr>
            </w:pPr>
            <w:r>
              <w:rPr>
                <w:rFonts w:ascii="Arial" w:hAnsi="Arial" w:cs="Arial"/>
                <w:lang w:eastAsia="fr-FR"/>
              </w:rPr>
              <w:t>November</w:t>
            </w:r>
            <w:r w:rsidR="00001B7E">
              <w:rPr>
                <w:rFonts w:ascii="Arial" w:hAnsi="Arial" w:cs="Arial"/>
                <w:lang w:eastAsia="fr-FR"/>
              </w:rPr>
              <w:t xml:space="preserve"> 1</w:t>
            </w:r>
            <w:r>
              <w:rPr>
                <w:rFonts w:ascii="Arial" w:hAnsi="Arial" w:cs="Arial"/>
                <w:lang w:eastAsia="fr-FR"/>
              </w:rPr>
              <w:t>8</w:t>
            </w:r>
            <w:r w:rsidR="00001B7E" w:rsidRPr="006E4628">
              <w:rPr>
                <w:rFonts w:ascii="Arial" w:hAnsi="Arial" w:cs="Arial"/>
                <w:vertAlign w:val="superscript"/>
                <w:lang w:eastAsia="fr-FR"/>
              </w:rPr>
              <w:t>th</w:t>
            </w:r>
            <w:r w:rsidR="00001B7E">
              <w:rPr>
                <w:rFonts w:ascii="Arial" w:hAnsi="Arial" w:cs="Arial"/>
                <w:lang w:eastAsia="fr-FR"/>
              </w:rPr>
              <w:t xml:space="preserve"> –</w:t>
            </w:r>
            <w:r>
              <w:rPr>
                <w:rFonts w:ascii="Arial" w:hAnsi="Arial" w:cs="Arial"/>
                <w:lang w:eastAsia="fr-FR"/>
              </w:rPr>
              <w:t>22</w:t>
            </w:r>
            <w:r w:rsidRPr="001B721B">
              <w:rPr>
                <w:rFonts w:ascii="Arial" w:hAnsi="Arial" w:cs="Arial"/>
                <w:vertAlign w:val="superscript"/>
                <w:lang w:eastAsia="fr-FR"/>
              </w:rPr>
              <w:t>nd</w:t>
            </w:r>
            <w:r w:rsidR="00001B7E">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rsidR="00001B7E" w:rsidRDefault="001B721B" w:rsidP="00001B7E">
            <w:pPr>
              <w:rPr>
                <w:rFonts w:ascii="Arial" w:hAnsi="Arial" w:cs="Arial"/>
                <w:lang w:eastAsia="fr-FR"/>
              </w:rPr>
            </w:pPr>
            <w:r>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rsidR="00001B7E" w:rsidRDefault="001B721B" w:rsidP="00001B7E">
            <w:pPr>
              <w:rPr>
                <w:rFonts w:ascii="Arial" w:hAnsi="Arial" w:cs="Arial"/>
                <w:lang w:eastAsia="fr-FR"/>
              </w:rPr>
            </w:pPr>
            <w:r>
              <w:rPr>
                <w:rFonts w:ascii="Arial" w:hAnsi="Arial" w:cs="Arial"/>
                <w:lang w:eastAsia="fr-FR"/>
              </w:rPr>
              <w:t>USA</w:t>
            </w:r>
          </w:p>
        </w:tc>
      </w:tr>
      <w:bookmarkEnd w:id="91"/>
    </w:tbl>
    <w:p w:rsidR="009603F1" w:rsidRDefault="009603F1" w:rsidP="002E6267">
      <w:pPr>
        <w:spacing w:after="120"/>
        <w:rPr>
          <w:rFonts w:ascii="Arial" w:hAnsi="Arial" w:cs="Arial"/>
          <w:b/>
        </w:rPr>
      </w:pPr>
    </w:p>
    <w:p w:rsidR="002E6267" w:rsidRDefault="002E6267" w:rsidP="002E6267">
      <w:pPr>
        <w:spacing w:after="120"/>
        <w:rPr>
          <w:rFonts w:ascii="Arial" w:hAnsi="Arial" w:cs="Arial"/>
          <w:b/>
        </w:rPr>
      </w:pPr>
      <w:r>
        <w:rPr>
          <w:rFonts w:ascii="Arial" w:hAnsi="Arial" w:cs="Arial"/>
          <w:b/>
        </w:rPr>
        <w:t xml:space="preserve">Please see </w:t>
      </w:r>
      <w:hyperlink r:id="rId17" w:anchor="/" w:history="1">
        <w:r w:rsidRPr="002A1C83">
          <w:rPr>
            <w:rStyle w:val="ad"/>
            <w:rFonts w:ascii="Arial" w:hAnsi="Arial" w:cs="Arial"/>
            <w:b/>
          </w:rPr>
          <w:t>https://portal.3gpp.org/Meetings?tbid=375&amp;SubTB=385#/</w:t>
        </w:r>
      </w:hyperlink>
    </w:p>
    <w:p w:rsidR="00AC54DF" w:rsidRPr="002E6267" w:rsidRDefault="00AC54DF" w:rsidP="00AC54DF">
      <w:pPr>
        <w:spacing w:after="120"/>
        <w:rPr>
          <w:rFonts w:ascii="Arial" w:hAnsi="Arial" w:cs="Arial"/>
          <w:bCs/>
        </w:rPr>
      </w:pPr>
    </w:p>
    <w:p w:rsidR="000414EE" w:rsidRDefault="000414EE" w:rsidP="00AC54DF">
      <w:pPr>
        <w:spacing w:after="120"/>
        <w:rPr>
          <w:rFonts w:ascii="Arial" w:hAnsi="Arial" w:cs="Arial"/>
          <w:bCs/>
          <w:lang w:val="en-US"/>
        </w:rPr>
      </w:pPr>
    </w:p>
    <w:p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431" w:rsidRDefault="00566431">
      <w:r>
        <w:separator/>
      </w:r>
    </w:p>
  </w:endnote>
  <w:endnote w:type="continuationSeparator" w:id="0">
    <w:p w:rsidR="00566431" w:rsidRDefault="00566431">
      <w:r>
        <w:continuationSeparator/>
      </w:r>
    </w:p>
  </w:endnote>
  <w:endnote w:type="continuationNotice" w:id="1">
    <w:p w:rsidR="00566431" w:rsidRDefault="00566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431" w:rsidRDefault="00566431">
      <w:r>
        <w:separator/>
      </w:r>
    </w:p>
  </w:footnote>
  <w:footnote w:type="continuationSeparator" w:id="0">
    <w:p w:rsidR="00566431" w:rsidRDefault="00566431">
      <w:r>
        <w:continuationSeparator/>
      </w:r>
    </w:p>
  </w:footnote>
  <w:footnote w:type="continuationNotice" w:id="1">
    <w:p w:rsidR="00566431" w:rsidRDefault="005664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宋体"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11"/>
  </w:num>
  <w:num w:numId="3">
    <w:abstractNumId w:val="8"/>
  </w:num>
  <w:num w:numId="4">
    <w:abstractNumId w:val="2"/>
  </w:num>
  <w:num w:numId="5">
    <w:abstractNumId w:val="7"/>
  </w:num>
  <w:num w:numId="6">
    <w:abstractNumId w:val="9"/>
  </w:num>
  <w:num w:numId="7">
    <w:abstractNumId w:val="13"/>
  </w:num>
  <w:num w:numId="8">
    <w:abstractNumId w:val="6"/>
  </w:num>
  <w:num w:numId="9">
    <w:abstractNumId w:val="5"/>
  </w:num>
  <w:num w:numId="10">
    <w:abstractNumId w:val="17"/>
  </w:num>
  <w:num w:numId="11">
    <w:abstractNumId w:val="1"/>
  </w:num>
  <w:num w:numId="12">
    <w:abstractNumId w:val="0"/>
  </w:num>
  <w:num w:numId="13">
    <w:abstractNumId w:val="14"/>
  </w:num>
  <w:num w:numId="14">
    <w:abstractNumId w:val="16"/>
  </w:num>
  <w:num w:numId="15">
    <w:abstractNumId w:val="3"/>
  </w:num>
  <w:num w:numId="16">
    <w:abstractNumId w:val="10"/>
  </w:num>
  <w:num w:numId="17">
    <w:abstractNumId w:val="4"/>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None" w15:userId="Paul Schliwa-Bertling"/>
  </w15:person>
  <w15:person w15:author="LTHM0">
    <w15:presenceInfo w15:providerId="None" w15:userId="LTHM0"/>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B7E"/>
    <w:rsid w:val="000062A9"/>
    <w:rsid w:val="000148C7"/>
    <w:rsid w:val="000414EE"/>
    <w:rsid w:val="00043DA9"/>
    <w:rsid w:val="0004406A"/>
    <w:rsid w:val="000511A2"/>
    <w:rsid w:val="00057F23"/>
    <w:rsid w:val="000633F3"/>
    <w:rsid w:val="00083DE6"/>
    <w:rsid w:val="000A121F"/>
    <w:rsid w:val="000C6967"/>
    <w:rsid w:val="000D0C97"/>
    <w:rsid w:val="000D2A96"/>
    <w:rsid w:val="000E0DDA"/>
    <w:rsid w:val="000F15E7"/>
    <w:rsid w:val="00103922"/>
    <w:rsid w:val="0010726C"/>
    <w:rsid w:val="00110F02"/>
    <w:rsid w:val="0012286D"/>
    <w:rsid w:val="0012737F"/>
    <w:rsid w:val="0013520F"/>
    <w:rsid w:val="001419B1"/>
    <w:rsid w:val="001473F5"/>
    <w:rsid w:val="001613AE"/>
    <w:rsid w:val="0016444B"/>
    <w:rsid w:val="00175A89"/>
    <w:rsid w:val="0018293A"/>
    <w:rsid w:val="001963DC"/>
    <w:rsid w:val="001B721B"/>
    <w:rsid w:val="001B72DA"/>
    <w:rsid w:val="001D0178"/>
    <w:rsid w:val="001D42CA"/>
    <w:rsid w:val="001E296B"/>
    <w:rsid w:val="001E449F"/>
    <w:rsid w:val="001F0100"/>
    <w:rsid w:val="001F219F"/>
    <w:rsid w:val="001F3934"/>
    <w:rsid w:val="001F5C56"/>
    <w:rsid w:val="00203910"/>
    <w:rsid w:val="00204943"/>
    <w:rsid w:val="0020529E"/>
    <w:rsid w:val="00206FDA"/>
    <w:rsid w:val="00231149"/>
    <w:rsid w:val="00241E72"/>
    <w:rsid w:val="0024234E"/>
    <w:rsid w:val="0026379B"/>
    <w:rsid w:val="00272F20"/>
    <w:rsid w:val="00276AA3"/>
    <w:rsid w:val="00287F60"/>
    <w:rsid w:val="002A07F7"/>
    <w:rsid w:val="002A2CA3"/>
    <w:rsid w:val="002A4D99"/>
    <w:rsid w:val="002A6E3E"/>
    <w:rsid w:val="002B717C"/>
    <w:rsid w:val="002B7AAC"/>
    <w:rsid w:val="002D0642"/>
    <w:rsid w:val="002D2D4C"/>
    <w:rsid w:val="002D3788"/>
    <w:rsid w:val="002D483E"/>
    <w:rsid w:val="002E2C50"/>
    <w:rsid w:val="002E6267"/>
    <w:rsid w:val="002E756A"/>
    <w:rsid w:val="003304FE"/>
    <w:rsid w:val="00336849"/>
    <w:rsid w:val="00337012"/>
    <w:rsid w:val="00340A94"/>
    <w:rsid w:val="003440AB"/>
    <w:rsid w:val="00344A2E"/>
    <w:rsid w:val="00345787"/>
    <w:rsid w:val="00365380"/>
    <w:rsid w:val="003661DB"/>
    <w:rsid w:val="00374403"/>
    <w:rsid w:val="00382286"/>
    <w:rsid w:val="00385B0F"/>
    <w:rsid w:val="003915C9"/>
    <w:rsid w:val="00394AC0"/>
    <w:rsid w:val="003C0418"/>
    <w:rsid w:val="003D38C8"/>
    <w:rsid w:val="003D52E0"/>
    <w:rsid w:val="003E0072"/>
    <w:rsid w:val="003E4AA8"/>
    <w:rsid w:val="0040212D"/>
    <w:rsid w:val="00404F99"/>
    <w:rsid w:val="00405EF9"/>
    <w:rsid w:val="00406AF9"/>
    <w:rsid w:val="00411483"/>
    <w:rsid w:val="004114F4"/>
    <w:rsid w:val="0041549B"/>
    <w:rsid w:val="004321E3"/>
    <w:rsid w:val="00435662"/>
    <w:rsid w:val="00447443"/>
    <w:rsid w:val="00463675"/>
    <w:rsid w:val="00480356"/>
    <w:rsid w:val="00482801"/>
    <w:rsid w:val="0048288B"/>
    <w:rsid w:val="00491B89"/>
    <w:rsid w:val="00492396"/>
    <w:rsid w:val="004943E5"/>
    <w:rsid w:val="004B0409"/>
    <w:rsid w:val="004B70D6"/>
    <w:rsid w:val="004B74F1"/>
    <w:rsid w:val="004E4502"/>
    <w:rsid w:val="004E4D68"/>
    <w:rsid w:val="004E7A66"/>
    <w:rsid w:val="00512F48"/>
    <w:rsid w:val="00517195"/>
    <w:rsid w:val="00521C54"/>
    <w:rsid w:val="00533C53"/>
    <w:rsid w:val="00540E6D"/>
    <w:rsid w:val="0054714D"/>
    <w:rsid w:val="00562F13"/>
    <w:rsid w:val="00566208"/>
    <w:rsid w:val="00566431"/>
    <w:rsid w:val="0056769A"/>
    <w:rsid w:val="00574C21"/>
    <w:rsid w:val="00575595"/>
    <w:rsid w:val="00575B12"/>
    <w:rsid w:val="00581B4F"/>
    <w:rsid w:val="00592052"/>
    <w:rsid w:val="005953DF"/>
    <w:rsid w:val="00596834"/>
    <w:rsid w:val="005A7145"/>
    <w:rsid w:val="005A7722"/>
    <w:rsid w:val="005B2A0E"/>
    <w:rsid w:val="005C0CB0"/>
    <w:rsid w:val="005C140D"/>
    <w:rsid w:val="005D50C5"/>
    <w:rsid w:val="005D6266"/>
    <w:rsid w:val="00600403"/>
    <w:rsid w:val="00614AAB"/>
    <w:rsid w:val="006209AE"/>
    <w:rsid w:val="00620BCF"/>
    <w:rsid w:val="00631A76"/>
    <w:rsid w:val="00632A83"/>
    <w:rsid w:val="00633FD4"/>
    <w:rsid w:val="006363B6"/>
    <w:rsid w:val="00636732"/>
    <w:rsid w:val="00657708"/>
    <w:rsid w:val="006623E3"/>
    <w:rsid w:val="00670C06"/>
    <w:rsid w:val="00675712"/>
    <w:rsid w:val="00687112"/>
    <w:rsid w:val="006A199F"/>
    <w:rsid w:val="006A56F7"/>
    <w:rsid w:val="006A7691"/>
    <w:rsid w:val="006B3EE5"/>
    <w:rsid w:val="006C3A8C"/>
    <w:rsid w:val="006C67E3"/>
    <w:rsid w:val="006C6E64"/>
    <w:rsid w:val="006E4628"/>
    <w:rsid w:val="006F7FAF"/>
    <w:rsid w:val="007050E6"/>
    <w:rsid w:val="007051DF"/>
    <w:rsid w:val="0070765E"/>
    <w:rsid w:val="00710B72"/>
    <w:rsid w:val="00730F94"/>
    <w:rsid w:val="007320FA"/>
    <w:rsid w:val="007343EF"/>
    <w:rsid w:val="0073589D"/>
    <w:rsid w:val="00745AEF"/>
    <w:rsid w:val="00763BD8"/>
    <w:rsid w:val="007754EA"/>
    <w:rsid w:val="007927AB"/>
    <w:rsid w:val="007A1243"/>
    <w:rsid w:val="007A1555"/>
    <w:rsid w:val="007A63C2"/>
    <w:rsid w:val="007B05F8"/>
    <w:rsid w:val="007C1A34"/>
    <w:rsid w:val="007C4ECF"/>
    <w:rsid w:val="007D056B"/>
    <w:rsid w:val="007E393B"/>
    <w:rsid w:val="007F12A4"/>
    <w:rsid w:val="00803D09"/>
    <w:rsid w:val="00805D74"/>
    <w:rsid w:val="008263B0"/>
    <w:rsid w:val="00834315"/>
    <w:rsid w:val="008350F9"/>
    <w:rsid w:val="0083712E"/>
    <w:rsid w:val="00837134"/>
    <w:rsid w:val="008463CE"/>
    <w:rsid w:val="008557BA"/>
    <w:rsid w:val="008626EF"/>
    <w:rsid w:val="008662B5"/>
    <w:rsid w:val="0086690A"/>
    <w:rsid w:val="00871DA9"/>
    <w:rsid w:val="00880388"/>
    <w:rsid w:val="00892405"/>
    <w:rsid w:val="00894C23"/>
    <w:rsid w:val="008B7986"/>
    <w:rsid w:val="008B7A9B"/>
    <w:rsid w:val="008C48F2"/>
    <w:rsid w:val="008C738E"/>
    <w:rsid w:val="008D7ACC"/>
    <w:rsid w:val="0091024E"/>
    <w:rsid w:val="00920449"/>
    <w:rsid w:val="009211B2"/>
    <w:rsid w:val="009221AD"/>
    <w:rsid w:val="00923E7C"/>
    <w:rsid w:val="009352BC"/>
    <w:rsid w:val="009417B8"/>
    <w:rsid w:val="00943DC5"/>
    <w:rsid w:val="00944BB0"/>
    <w:rsid w:val="00946DF6"/>
    <w:rsid w:val="0095575B"/>
    <w:rsid w:val="00955A5C"/>
    <w:rsid w:val="009603F1"/>
    <w:rsid w:val="009617A2"/>
    <w:rsid w:val="00966884"/>
    <w:rsid w:val="0097014E"/>
    <w:rsid w:val="0098043B"/>
    <w:rsid w:val="00980772"/>
    <w:rsid w:val="00995127"/>
    <w:rsid w:val="009A3765"/>
    <w:rsid w:val="009A3924"/>
    <w:rsid w:val="009A7619"/>
    <w:rsid w:val="009B26AE"/>
    <w:rsid w:val="009B5314"/>
    <w:rsid w:val="009C5279"/>
    <w:rsid w:val="009F409A"/>
    <w:rsid w:val="009F4FD5"/>
    <w:rsid w:val="00A123C5"/>
    <w:rsid w:val="00A248E5"/>
    <w:rsid w:val="00A34930"/>
    <w:rsid w:val="00A37EAA"/>
    <w:rsid w:val="00A4148B"/>
    <w:rsid w:val="00A52364"/>
    <w:rsid w:val="00A55449"/>
    <w:rsid w:val="00A5700E"/>
    <w:rsid w:val="00A72996"/>
    <w:rsid w:val="00A74E53"/>
    <w:rsid w:val="00A75C10"/>
    <w:rsid w:val="00A82178"/>
    <w:rsid w:val="00A831B9"/>
    <w:rsid w:val="00A92975"/>
    <w:rsid w:val="00AA4A97"/>
    <w:rsid w:val="00AB4F08"/>
    <w:rsid w:val="00AB7A4F"/>
    <w:rsid w:val="00AC4ED5"/>
    <w:rsid w:val="00AC54DF"/>
    <w:rsid w:val="00AE2AB8"/>
    <w:rsid w:val="00AE4692"/>
    <w:rsid w:val="00AF529C"/>
    <w:rsid w:val="00B0309A"/>
    <w:rsid w:val="00B1088A"/>
    <w:rsid w:val="00B24439"/>
    <w:rsid w:val="00B26195"/>
    <w:rsid w:val="00B31869"/>
    <w:rsid w:val="00B425AE"/>
    <w:rsid w:val="00B446FC"/>
    <w:rsid w:val="00B53082"/>
    <w:rsid w:val="00B5311C"/>
    <w:rsid w:val="00B557CD"/>
    <w:rsid w:val="00B60D07"/>
    <w:rsid w:val="00B6658B"/>
    <w:rsid w:val="00B67631"/>
    <w:rsid w:val="00B757EC"/>
    <w:rsid w:val="00BA013F"/>
    <w:rsid w:val="00BB5680"/>
    <w:rsid w:val="00BC2DC0"/>
    <w:rsid w:val="00BD1652"/>
    <w:rsid w:val="00BE1688"/>
    <w:rsid w:val="00BE673B"/>
    <w:rsid w:val="00C06D79"/>
    <w:rsid w:val="00C17A46"/>
    <w:rsid w:val="00C21A57"/>
    <w:rsid w:val="00C429F9"/>
    <w:rsid w:val="00C438A8"/>
    <w:rsid w:val="00C51325"/>
    <w:rsid w:val="00C91507"/>
    <w:rsid w:val="00CA582C"/>
    <w:rsid w:val="00CA7044"/>
    <w:rsid w:val="00CB0308"/>
    <w:rsid w:val="00CC22E6"/>
    <w:rsid w:val="00CC7D70"/>
    <w:rsid w:val="00CD15BF"/>
    <w:rsid w:val="00CD3051"/>
    <w:rsid w:val="00CD7908"/>
    <w:rsid w:val="00D02809"/>
    <w:rsid w:val="00D13621"/>
    <w:rsid w:val="00D2135A"/>
    <w:rsid w:val="00D24674"/>
    <w:rsid w:val="00D35D14"/>
    <w:rsid w:val="00D40A38"/>
    <w:rsid w:val="00D647D7"/>
    <w:rsid w:val="00D71B86"/>
    <w:rsid w:val="00D76544"/>
    <w:rsid w:val="00D85C0A"/>
    <w:rsid w:val="00D86A15"/>
    <w:rsid w:val="00D9485B"/>
    <w:rsid w:val="00DA1909"/>
    <w:rsid w:val="00DA40E3"/>
    <w:rsid w:val="00DA44E5"/>
    <w:rsid w:val="00DB2E43"/>
    <w:rsid w:val="00DB396E"/>
    <w:rsid w:val="00DB3CB9"/>
    <w:rsid w:val="00DD150C"/>
    <w:rsid w:val="00DD77DB"/>
    <w:rsid w:val="00DE2FC3"/>
    <w:rsid w:val="00DE57AD"/>
    <w:rsid w:val="00DF10D2"/>
    <w:rsid w:val="00DF7966"/>
    <w:rsid w:val="00DF7A7A"/>
    <w:rsid w:val="00E00A0B"/>
    <w:rsid w:val="00E0239B"/>
    <w:rsid w:val="00E04590"/>
    <w:rsid w:val="00E2615C"/>
    <w:rsid w:val="00EB02A3"/>
    <w:rsid w:val="00EC09D3"/>
    <w:rsid w:val="00EC1346"/>
    <w:rsid w:val="00ED0BC1"/>
    <w:rsid w:val="00EE1A4B"/>
    <w:rsid w:val="00EF0DB0"/>
    <w:rsid w:val="00EF0F6D"/>
    <w:rsid w:val="00F006DE"/>
    <w:rsid w:val="00F02E4E"/>
    <w:rsid w:val="00F045DB"/>
    <w:rsid w:val="00F068DB"/>
    <w:rsid w:val="00F12C7A"/>
    <w:rsid w:val="00F15CBB"/>
    <w:rsid w:val="00F20F0C"/>
    <w:rsid w:val="00F2281C"/>
    <w:rsid w:val="00F304CE"/>
    <w:rsid w:val="00F4600A"/>
    <w:rsid w:val="00F50E16"/>
    <w:rsid w:val="00F761B6"/>
    <w:rsid w:val="00F77CC5"/>
    <w:rsid w:val="00F843D7"/>
    <w:rsid w:val="00F85EBF"/>
    <w:rsid w:val="00F86355"/>
    <w:rsid w:val="00F8969F"/>
    <w:rsid w:val="00F912B0"/>
    <w:rsid w:val="00F956FD"/>
    <w:rsid w:val="00FA766B"/>
    <w:rsid w:val="00FB303E"/>
    <w:rsid w:val="00FB5568"/>
    <w:rsid w:val="00FC1F87"/>
    <w:rsid w:val="00FC20D1"/>
    <w:rsid w:val="00FC3DD8"/>
    <w:rsid w:val="00FD02A6"/>
    <w:rsid w:val="00FD0680"/>
    <w:rsid w:val="00FF0ED5"/>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C5F7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af">
    <w:name w:val="annotation subject"/>
    <w:basedOn w:val="a5"/>
    <w:next w:val="a5"/>
    <w:link w:val="af0"/>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DA1909"/>
    <w:rPr>
      <w:rFonts w:ascii="Arial" w:hAnsi="Arial"/>
      <w:lang w:val="en-GB" w:eastAsia="en-US"/>
    </w:rPr>
  </w:style>
  <w:style w:type="character" w:customStyle="1" w:styleId="af0">
    <w:name w:val="批注主题 字符"/>
    <w:link w:val="af"/>
    <w:uiPriority w:val="99"/>
    <w:semiHidden/>
    <w:rsid w:val="00DA1909"/>
    <w:rPr>
      <w:rFonts w:ascii="Arial" w:hAnsi="Arial"/>
      <w:b/>
      <w:bCs/>
      <w:lang w:val="en-GB" w:eastAsia="en-US"/>
    </w:rPr>
  </w:style>
  <w:style w:type="paragraph" w:styleId="af1">
    <w:name w:val="List Paragraph"/>
    <w:basedOn w:val="a"/>
    <w:uiPriority w:val="34"/>
    <w:qFormat/>
    <w:rsid w:val="00AA4A97"/>
    <w:pPr>
      <w:spacing w:before="120"/>
      <w:ind w:left="720"/>
      <w:contextualSpacing/>
    </w:pPr>
    <w:rPr>
      <w:rFonts w:eastAsia="Times New Roman"/>
      <w:sz w:val="24"/>
      <w:lang w:val="en-US"/>
    </w:rPr>
  </w:style>
  <w:style w:type="paragraph" w:customStyle="1" w:styleId="B2">
    <w:name w:val="B2"/>
    <w:basedOn w:val="a"/>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a"/>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af2">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ietf.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aison-coordination@iab.org" TargetMode="External"/><Relationship Id="rId17" Type="http://schemas.openxmlformats.org/officeDocument/2006/relationships/hyperlink" Target="https://portal.3gpp.org/Meetings?tbid=375&amp;SubTB=385"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aurent.thiebaut@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RBI5PAMIO524-1616901215-26552</_dlc_DocId>
    <_dlc_DocIdUrl xmlns="71c5aaf6-e6ce-465b-b873-5148d2a4c105">
      <Url>https://nokia.sharepoint.com/sites/gxp/_layouts/15/DocIdRedir.aspx?ID=RBI5PAMIO524-1616901215-26552</Url>
      <Description>RBI5PAMIO524-1616901215-26552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BEDB89-DD69-4189-825C-21647682D754}">
  <ds:schemaRefs>
    <ds:schemaRef ds:uri="Microsoft.SharePoint.Taxonomy.ContentTypeSync"/>
  </ds:schemaRefs>
</ds:datastoreItem>
</file>

<file path=customXml/itemProps2.xml><?xml version="1.0" encoding="utf-8"?>
<ds:datastoreItem xmlns:ds="http://schemas.openxmlformats.org/officeDocument/2006/customXml" ds:itemID="{11F0F735-8366-4113-8980-05149C2F3EEF}">
  <ds:schemaRefs>
    <ds:schemaRef ds:uri="http://schemas.microsoft.com/sharepoint/events"/>
  </ds:schemaRefs>
</ds:datastoreItem>
</file>

<file path=customXml/itemProps3.xml><?xml version="1.0" encoding="utf-8"?>
<ds:datastoreItem xmlns:ds="http://schemas.openxmlformats.org/officeDocument/2006/customXml" ds:itemID="{F635807E-DD08-4A11-A3E3-78061103E331}">
  <ds:schemaRefs>
    <ds:schemaRef ds:uri="http://schemas.microsoft.com/sharepoint/v3/contenttype/forms"/>
  </ds:schemaRefs>
</ds:datastoreItem>
</file>

<file path=customXml/itemProps4.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6DB036D-2E4A-4F1D-AA54-7974A4A62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Huawei_X</cp:lastModifiedBy>
  <cp:revision>4</cp:revision>
  <cp:lastPrinted>2002-04-23T07:10:00Z</cp:lastPrinted>
  <dcterms:created xsi:type="dcterms:W3CDTF">2024-08-27T12:35:00Z</dcterms:created>
  <dcterms:modified xsi:type="dcterms:W3CDTF">2024-08-28T01:27:00Z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8fbe7148-d51d-4a21-9c2e-20fb17aa5631</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1724749424</vt:lpwstr>
  </property>
</Properties>
</file>